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C3E" w:rsidRDefault="00BF1EEE" w:rsidP="00BF1EEE">
      <w:pPr>
        <w:keepNext/>
        <w:keepLines/>
        <w:widowControl w:val="0"/>
        <w:autoSpaceDE w:val="0"/>
        <w:autoSpaceDN w:val="0"/>
        <w:adjustRightInd w:val="0"/>
        <w:spacing w:before="480"/>
        <w:jc w:val="center"/>
        <w:outlineLvl w:val="0"/>
        <w:rPr>
          <w:b/>
          <w:bCs/>
          <w:sz w:val="28"/>
          <w:szCs w:val="28"/>
        </w:rPr>
      </w:pPr>
      <w:r>
        <w:rPr>
          <w:rFonts w:ascii="Cambria" w:hAnsi="Cambria"/>
          <w:b/>
          <w:bCs/>
          <w:noProof/>
          <w:color w:val="365F9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198120</wp:posOffset>
            </wp:positionV>
            <wp:extent cx="438150" cy="552450"/>
            <wp:effectExtent l="0" t="0" r="0" b="0"/>
            <wp:wrapSquare wrapText="left"/>
            <wp:docPr id="1" name="Рисунок 1" descr="Тепло-Огаревский р-н(герб)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епло-Огаревский р-н(герб)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4D8">
        <w:rPr>
          <w:rFonts w:ascii="Cambria" w:hAnsi="Cambria"/>
          <w:b/>
          <w:bCs/>
          <w:color w:val="365F91"/>
          <w:sz w:val="28"/>
          <w:szCs w:val="28"/>
        </w:rPr>
        <w:br w:type="textWrapping" w:clear="all"/>
      </w:r>
    </w:p>
    <w:p w:rsidR="00BF1EEE" w:rsidRPr="001114D8" w:rsidRDefault="00BF1EEE" w:rsidP="00BF1EEE">
      <w:pPr>
        <w:keepNext/>
        <w:keepLines/>
        <w:widowControl w:val="0"/>
        <w:autoSpaceDE w:val="0"/>
        <w:autoSpaceDN w:val="0"/>
        <w:adjustRightInd w:val="0"/>
        <w:spacing w:before="480"/>
        <w:jc w:val="center"/>
        <w:outlineLvl w:val="0"/>
        <w:rPr>
          <w:b/>
          <w:bCs/>
          <w:sz w:val="28"/>
          <w:szCs w:val="28"/>
        </w:rPr>
      </w:pPr>
      <w:r w:rsidRPr="001114D8">
        <w:rPr>
          <w:b/>
          <w:bCs/>
          <w:sz w:val="28"/>
          <w:szCs w:val="28"/>
        </w:rPr>
        <w:t>ТУЛЬСКАЯ ОБЛАСТЬ</w:t>
      </w:r>
    </w:p>
    <w:p w:rsidR="00BF1EEE" w:rsidRPr="001114D8" w:rsidRDefault="00BF1EEE" w:rsidP="00EC3C3E">
      <w:pPr>
        <w:ind w:left="-284" w:firstLine="284"/>
        <w:jc w:val="center"/>
        <w:rPr>
          <w:b/>
          <w:sz w:val="28"/>
          <w:szCs w:val="20"/>
        </w:rPr>
      </w:pPr>
      <w:r w:rsidRPr="001114D8">
        <w:rPr>
          <w:b/>
          <w:sz w:val="28"/>
          <w:szCs w:val="20"/>
        </w:rPr>
        <w:t>МУНИЦИПАЛЬНОЕ ОБРАЗОВАНИЕ ТЕПЛО-ОГАРЕВСКИЙ</w:t>
      </w:r>
      <w:r w:rsidR="00EC3C3E">
        <w:rPr>
          <w:b/>
          <w:sz w:val="28"/>
          <w:szCs w:val="20"/>
        </w:rPr>
        <w:t xml:space="preserve"> </w:t>
      </w:r>
      <w:r w:rsidRPr="001114D8">
        <w:rPr>
          <w:b/>
          <w:sz w:val="28"/>
          <w:szCs w:val="20"/>
        </w:rPr>
        <w:t>РАЙОН</w:t>
      </w:r>
    </w:p>
    <w:p w:rsidR="00BF1EEE" w:rsidRPr="001114D8" w:rsidRDefault="00BF1EEE" w:rsidP="00BF1EEE">
      <w:pPr>
        <w:jc w:val="center"/>
        <w:rPr>
          <w:b/>
          <w:sz w:val="28"/>
          <w:szCs w:val="20"/>
        </w:rPr>
      </w:pPr>
      <w:r w:rsidRPr="001114D8">
        <w:rPr>
          <w:b/>
          <w:sz w:val="28"/>
          <w:szCs w:val="20"/>
        </w:rPr>
        <w:t>СОБРАНИЕ ПРЕДСТАВИТЕЛЕЙ</w:t>
      </w:r>
    </w:p>
    <w:p w:rsidR="00BF1EEE" w:rsidRDefault="00BF1EEE" w:rsidP="00BF1EEE">
      <w:pPr>
        <w:jc w:val="center"/>
        <w:rPr>
          <w:b/>
          <w:sz w:val="28"/>
        </w:rPr>
      </w:pPr>
    </w:p>
    <w:p w:rsidR="00BF1EEE" w:rsidRDefault="00BF1EEE" w:rsidP="00BF1EEE">
      <w:pPr>
        <w:jc w:val="center"/>
        <w:rPr>
          <w:b/>
          <w:sz w:val="28"/>
        </w:rPr>
      </w:pPr>
      <w:r>
        <w:rPr>
          <w:b/>
          <w:sz w:val="28"/>
        </w:rPr>
        <w:t xml:space="preserve">РЕШЕНИЕ </w:t>
      </w:r>
    </w:p>
    <w:p w:rsidR="00BF1EEE" w:rsidRDefault="00BF1EEE" w:rsidP="00BF1EEE">
      <w:pPr>
        <w:jc w:val="center"/>
        <w:rPr>
          <w:b/>
          <w:sz w:val="28"/>
        </w:rPr>
      </w:pPr>
    </w:p>
    <w:p w:rsidR="00BF1EEE" w:rsidRDefault="00BF1EEE" w:rsidP="00BF1EEE">
      <w:pPr>
        <w:jc w:val="center"/>
        <w:rPr>
          <w:b/>
        </w:rPr>
      </w:pPr>
    </w:p>
    <w:p w:rsidR="00E30416" w:rsidRPr="00E30416" w:rsidRDefault="00E30416" w:rsidP="00E30416">
      <w:pPr>
        <w:jc w:val="center"/>
        <w:rPr>
          <w:sz w:val="28"/>
          <w:szCs w:val="28"/>
        </w:rPr>
      </w:pPr>
      <w:r w:rsidRPr="00E30416">
        <w:rPr>
          <w:b/>
          <w:sz w:val="28"/>
        </w:rPr>
        <w:t xml:space="preserve">от </w:t>
      </w:r>
      <w:r>
        <w:rPr>
          <w:b/>
          <w:sz w:val="28"/>
        </w:rPr>
        <w:t>26.02.</w:t>
      </w:r>
      <w:r w:rsidRPr="00E30416">
        <w:rPr>
          <w:b/>
          <w:sz w:val="28"/>
        </w:rPr>
        <w:t xml:space="preserve"> 2025                                                 № </w:t>
      </w:r>
      <w:r>
        <w:rPr>
          <w:b/>
          <w:sz w:val="28"/>
        </w:rPr>
        <w:t>17-</w:t>
      </w:r>
      <w:r w:rsidR="00EC3C3E">
        <w:rPr>
          <w:b/>
          <w:sz w:val="28"/>
        </w:rPr>
        <w:t>6</w:t>
      </w:r>
    </w:p>
    <w:p w:rsidR="00E30416" w:rsidRDefault="00E30416" w:rsidP="00BF1EEE">
      <w:pPr>
        <w:jc w:val="center"/>
        <w:rPr>
          <w:b/>
        </w:rPr>
      </w:pPr>
    </w:p>
    <w:p w:rsidR="00E30416" w:rsidRDefault="00E30416" w:rsidP="00BF1EEE">
      <w:pPr>
        <w:jc w:val="center"/>
        <w:rPr>
          <w:b/>
        </w:rPr>
      </w:pPr>
    </w:p>
    <w:p w:rsidR="00EC3C3E" w:rsidRPr="00EC3C3E" w:rsidRDefault="00EC3C3E" w:rsidP="00EC3C3E">
      <w:pPr>
        <w:suppressAutoHyphens/>
        <w:ind w:firstLine="709"/>
        <w:jc w:val="center"/>
        <w:rPr>
          <w:lang w:eastAsia="zh-CN"/>
        </w:rPr>
      </w:pPr>
      <w:r w:rsidRPr="00EC3C3E">
        <w:rPr>
          <w:b/>
          <w:sz w:val="28"/>
          <w:szCs w:val="28"/>
          <w:lang w:eastAsia="zh-CN"/>
        </w:rPr>
        <w:t>Об утверждении Прогнозного плана</w:t>
      </w:r>
    </w:p>
    <w:p w:rsidR="00EC3C3E" w:rsidRPr="00EC3C3E" w:rsidRDefault="00EC3C3E" w:rsidP="00EC3C3E">
      <w:pPr>
        <w:suppressAutoHyphens/>
        <w:ind w:firstLine="709"/>
        <w:jc w:val="center"/>
        <w:rPr>
          <w:lang w:eastAsia="zh-CN"/>
        </w:rPr>
      </w:pPr>
      <w:r w:rsidRPr="00EC3C3E">
        <w:rPr>
          <w:b/>
          <w:sz w:val="28"/>
          <w:szCs w:val="28"/>
          <w:lang w:eastAsia="zh-CN"/>
        </w:rPr>
        <w:t xml:space="preserve"> (программы) приватизации муниципального имущества муниципального образования Тепло-Огаревский район на 2025 год</w:t>
      </w:r>
    </w:p>
    <w:p w:rsidR="00EC3C3E" w:rsidRPr="00EC3C3E" w:rsidRDefault="00EC3C3E" w:rsidP="00EC3C3E">
      <w:pPr>
        <w:suppressAutoHyphens/>
        <w:ind w:firstLine="709"/>
        <w:jc w:val="center"/>
        <w:rPr>
          <w:b/>
          <w:sz w:val="28"/>
          <w:szCs w:val="28"/>
          <w:lang w:eastAsia="zh-CN"/>
        </w:rPr>
      </w:pPr>
    </w:p>
    <w:p w:rsidR="00EC3C3E" w:rsidRPr="00EC3C3E" w:rsidRDefault="00EC3C3E" w:rsidP="00EC3C3E">
      <w:pPr>
        <w:suppressAutoHyphens/>
        <w:spacing w:line="360" w:lineRule="exact"/>
        <w:ind w:firstLine="709"/>
        <w:jc w:val="both"/>
        <w:rPr>
          <w:lang w:eastAsia="zh-CN"/>
        </w:rPr>
      </w:pPr>
      <w:r w:rsidRPr="00EC3C3E">
        <w:rPr>
          <w:sz w:val="28"/>
          <w:szCs w:val="28"/>
          <w:lang w:eastAsia="zh-CN"/>
        </w:rPr>
        <w:t>В соответствии с Федеральным законом от 21.12.2001 № 178-ФЗ «О приватизации государственного и муниципального имущества», Положением о приватизации муниципального имущества муниципального образования Тепло-Огаревский район, утвержденным решением Собрания представителей муниципального образования Тепло-Огаревский район от 25.03.2020 № 24-4, на основании Устава Тепло-Огаревского муниципального района Тульской области Собрание представителей муниципального образования Тепло-Огаревский район РЕШИЛО:</w:t>
      </w:r>
    </w:p>
    <w:p w:rsidR="00EC3C3E" w:rsidRPr="00EC3C3E" w:rsidRDefault="00EC3C3E" w:rsidP="00EC3C3E">
      <w:pPr>
        <w:numPr>
          <w:ilvl w:val="0"/>
          <w:numId w:val="3"/>
        </w:numPr>
        <w:tabs>
          <w:tab w:val="left" w:pos="-5100"/>
          <w:tab w:val="left" w:pos="993"/>
          <w:tab w:val="left" w:pos="1541"/>
        </w:tabs>
        <w:suppressAutoHyphens/>
        <w:spacing w:line="360" w:lineRule="exact"/>
        <w:ind w:left="0" w:firstLine="709"/>
        <w:jc w:val="both"/>
        <w:rPr>
          <w:lang w:eastAsia="zh-CN"/>
        </w:rPr>
      </w:pPr>
      <w:r w:rsidRPr="00EC3C3E">
        <w:rPr>
          <w:sz w:val="28"/>
          <w:szCs w:val="28"/>
          <w:lang w:eastAsia="zh-CN"/>
        </w:rPr>
        <w:t>Утвердить Прогнозный план (программу) приватизации муниципального имущества муниципального образования Тепло-Огаревский район на 2025 год (прилагается).</w:t>
      </w:r>
    </w:p>
    <w:p w:rsidR="00EC3C3E" w:rsidRPr="00EC3C3E" w:rsidRDefault="00EC3C3E" w:rsidP="00EC3C3E">
      <w:pPr>
        <w:tabs>
          <w:tab w:val="left" w:pos="720"/>
        </w:tabs>
        <w:suppressAutoHyphens/>
        <w:spacing w:line="360" w:lineRule="exact"/>
        <w:ind w:firstLine="709"/>
        <w:jc w:val="both"/>
        <w:rPr>
          <w:sz w:val="28"/>
          <w:szCs w:val="28"/>
          <w:lang w:eastAsia="zh-CN"/>
        </w:rPr>
      </w:pPr>
      <w:r w:rsidRPr="00EC3C3E">
        <w:rPr>
          <w:sz w:val="28"/>
          <w:szCs w:val="28"/>
          <w:lang w:eastAsia="zh-CN"/>
        </w:rPr>
        <w:tab/>
        <w:t>2. Администрации муниципального образования Тепло-Огаревский район:</w:t>
      </w:r>
    </w:p>
    <w:p w:rsidR="00EC3C3E" w:rsidRPr="00EC3C3E" w:rsidRDefault="00EC3C3E" w:rsidP="00EC3C3E">
      <w:pPr>
        <w:tabs>
          <w:tab w:val="left" w:pos="720"/>
        </w:tabs>
        <w:suppressAutoHyphens/>
        <w:spacing w:line="360" w:lineRule="exact"/>
        <w:ind w:firstLine="709"/>
        <w:jc w:val="both"/>
        <w:rPr>
          <w:sz w:val="28"/>
          <w:szCs w:val="28"/>
          <w:lang w:eastAsia="zh-CN"/>
        </w:rPr>
      </w:pPr>
      <w:r w:rsidRPr="00EC3C3E">
        <w:rPr>
          <w:sz w:val="28"/>
          <w:szCs w:val="28"/>
          <w:lang w:eastAsia="zh-CN"/>
        </w:rPr>
        <w:t>-  обеспечить в установленном порядке реализацию Прогнозного плана (программы) приватизации муниципального имущества муниципального образования Тепло-Огаревский район на 2025 год;</w:t>
      </w:r>
    </w:p>
    <w:p w:rsidR="00EC3C3E" w:rsidRPr="00EC3C3E" w:rsidRDefault="00EC3C3E" w:rsidP="00EC3C3E">
      <w:pPr>
        <w:tabs>
          <w:tab w:val="left" w:pos="720"/>
        </w:tabs>
        <w:suppressAutoHyphens/>
        <w:spacing w:line="360" w:lineRule="exact"/>
        <w:ind w:firstLine="709"/>
        <w:jc w:val="both"/>
        <w:rPr>
          <w:lang w:eastAsia="zh-CN"/>
        </w:rPr>
      </w:pPr>
      <w:r w:rsidRPr="00EC3C3E">
        <w:rPr>
          <w:sz w:val="28"/>
          <w:szCs w:val="28"/>
          <w:lang w:eastAsia="zh-CN"/>
        </w:rPr>
        <w:tab/>
        <w:t>-</w:t>
      </w:r>
      <w:proofErr w:type="gramStart"/>
      <w:r w:rsidRPr="00EC3C3E">
        <w:rPr>
          <w:sz w:val="28"/>
          <w:szCs w:val="28"/>
          <w:lang w:eastAsia="zh-CN"/>
        </w:rPr>
        <w:t>разместить</w:t>
      </w:r>
      <w:proofErr w:type="gramEnd"/>
      <w:r w:rsidRPr="00EC3C3E">
        <w:rPr>
          <w:sz w:val="28"/>
          <w:szCs w:val="28"/>
          <w:lang w:eastAsia="zh-CN"/>
        </w:rPr>
        <w:t xml:space="preserve"> настоящее решение на официальном сайте муниципального образования Тепло-Огаревский район и на официальном сайте Российской Федерации в сети «Интернет» для размещения информации о проведении торгов </w:t>
      </w:r>
      <w:r w:rsidRPr="00EC3C3E">
        <w:rPr>
          <w:color w:val="000000"/>
          <w:sz w:val="28"/>
          <w:szCs w:val="28"/>
          <w:lang w:eastAsia="zh-CN"/>
        </w:rPr>
        <w:t xml:space="preserve">- </w:t>
      </w:r>
      <w:hyperlink r:id="rId9" w:history="1">
        <w:r w:rsidRPr="00EC3C3E">
          <w:rPr>
            <w:color w:val="000000"/>
            <w:sz w:val="28"/>
            <w:szCs w:val="28"/>
            <w:u w:val="single"/>
            <w:lang w:eastAsia="zh-CN"/>
          </w:rPr>
          <w:t>torgi.gov.ru</w:t>
        </w:r>
      </w:hyperlink>
      <w:r w:rsidRPr="00EC3C3E">
        <w:rPr>
          <w:color w:val="000000"/>
          <w:sz w:val="28"/>
          <w:szCs w:val="28"/>
          <w:lang w:eastAsia="zh-CN"/>
        </w:rPr>
        <w:t>.</w:t>
      </w:r>
    </w:p>
    <w:p w:rsidR="00EC3C3E" w:rsidRDefault="00EC3C3E" w:rsidP="00EC3C3E">
      <w:pPr>
        <w:tabs>
          <w:tab w:val="left" w:pos="0"/>
        </w:tabs>
        <w:suppressAutoHyphens/>
        <w:spacing w:line="360" w:lineRule="exact"/>
        <w:ind w:firstLine="709"/>
        <w:jc w:val="both"/>
        <w:rPr>
          <w:sz w:val="28"/>
          <w:szCs w:val="28"/>
          <w:lang w:eastAsia="zh-CN"/>
        </w:rPr>
      </w:pPr>
      <w:r w:rsidRPr="00EC3C3E">
        <w:rPr>
          <w:sz w:val="28"/>
          <w:szCs w:val="28"/>
          <w:lang w:eastAsia="zh-CN"/>
        </w:rPr>
        <w:t>3. Настоящее решение вступает в силу со дня обнародования.</w:t>
      </w:r>
    </w:p>
    <w:p w:rsidR="00EC3C3E" w:rsidRPr="00EC3C3E" w:rsidRDefault="00EC3C3E" w:rsidP="00EC3C3E">
      <w:pPr>
        <w:tabs>
          <w:tab w:val="left" w:pos="0"/>
        </w:tabs>
        <w:suppressAutoHyphens/>
        <w:spacing w:line="360" w:lineRule="exact"/>
        <w:ind w:firstLine="709"/>
        <w:jc w:val="both"/>
        <w:rPr>
          <w:lang w:eastAsia="zh-CN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928"/>
        <w:gridCol w:w="1652"/>
        <w:gridCol w:w="2979"/>
      </w:tblGrid>
      <w:tr w:rsidR="00EC3C3E" w:rsidRPr="00EC3C3E" w:rsidTr="00EC3C3E">
        <w:trPr>
          <w:trHeight w:val="798"/>
        </w:trPr>
        <w:tc>
          <w:tcPr>
            <w:tcW w:w="4715" w:type="dxa"/>
            <w:shd w:val="clear" w:color="auto" w:fill="auto"/>
            <w:vAlign w:val="bottom"/>
          </w:tcPr>
          <w:p w:rsidR="00EC3C3E" w:rsidRPr="00EC3C3E" w:rsidRDefault="00EC3C3E" w:rsidP="00EC3C3E">
            <w:pPr>
              <w:suppressAutoHyphens/>
              <w:ind w:firstLine="709"/>
              <w:rPr>
                <w:sz w:val="28"/>
                <w:szCs w:val="28"/>
                <w:lang w:eastAsia="zh-CN"/>
              </w:rPr>
            </w:pPr>
            <w:bookmarkStart w:id="0" w:name="Par409"/>
            <w:bookmarkEnd w:id="0"/>
            <w:r>
              <w:rPr>
                <w:sz w:val="28"/>
                <w:szCs w:val="28"/>
                <w:lang w:eastAsia="zh-CN"/>
              </w:rPr>
              <w:t xml:space="preserve">                       </w:t>
            </w:r>
            <w:r w:rsidRPr="00EC3C3E">
              <w:rPr>
                <w:b/>
                <w:bCs/>
                <w:sz w:val="28"/>
                <w:szCs w:val="28"/>
                <w:lang w:eastAsia="zh-CN"/>
              </w:rPr>
              <w:t>Глава</w:t>
            </w:r>
          </w:p>
          <w:p w:rsidR="00EC3C3E" w:rsidRPr="00EC3C3E" w:rsidRDefault="00EC3C3E" w:rsidP="00EC3C3E">
            <w:pPr>
              <w:suppressAutoHyphens/>
              <w:ind w:firstLine="709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EC3C3E">
              <w:rPr>
                <w:b/>
                <w:bCs/>
                <w:sz w:val="28"/>
                <w:szCs w:val="28"/>
                <w:lang w:eastAsia="zh-CN"/>
              </w:rPr>
              <w:t>муниципального образования</w:t>
            </w:r>
          </w:p>
          <w:p w:rsidR="00EC3C3E" w:rsidRPr="00EC3C3E" w:rsidRDefault="00EC3C3E" w:rsidP="00EC3C3E">
            <w:pPr>
              <w:suppressAutoHyphens/>
              <w:ind w:firstLine="709"/>
              <w:jc w:val="center"/>
              <w:rPr>
                <w:lang w:eastAsia="zh-CN"/>
              </w:rPr>
            </w:pPr>
            <w:r w:rsidRPr="00EC3C3E">
              <w:rPr>
                <w:b/>
                <w:bCs/>
                <w:sz w:val="28"/>
                <w:szCs w:val="28"/>
                <w:lang w:eastAsia="zh-CN"/>
              </w:rPr>
              <w:t xml:space="preserve"> Тепло-Огаревский район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EC3C3E" w:rsidRPr="00EC3C3E" w:rsidRDefault="00EC3C3E" w:rsidP="00EC3C3E">
            <w:pPr>
              <w:suppressAutoHyphens/>
              <w:spacing w:line="220" w:lineRule="exact"/>
              <w:ind w:firstLine="709"/>
              <w:jc w:val="center"/>
              <w:rPr>
                <w:color w:val="FFFFFF"/>
                <w:lang w:eastAsia="zh-CN"/>
              </w:rPr>
            </w:pPr>
            <w:r w:rsidRPr="00EC3C3E">
              <w:rPr>
                <w:rFonts w:ascii="PT Astra Serif" w:hAnsi="PT Astra Serif" w:cs="PT Astra Serif"/>
                <w:b/>
                <w:color w:val="FFFFFF"/>
                <w:sz w:val="22"/>
                <w:lang w:eastAsia="zh-CN"/>
              </w:rPr>
              <w:t>#3#</w:t>
            </w:r>
          </w:p>
        </w:tc>
        <w:tc>
          <w:tcPr>
            <w:tcW w:w="2851" w:type="dxa"/>
            <w:shd w:val="clear" w:color="auto" w:fill="auto"/>
            <w:vAlign w:val="bottom"/>
          </w:tcPr>
          <w:p w:rsidR="00EC3C3E" w:rsidRPr="00EC3C3E" w:rsidRDefault="00EC3C3E" w:rsidP="00EC3C3E">
            <w:pPr>
              <w:suppressAutoHyphens/>
              <w:ind w:firstLine="709"/>
              <w:jc w:val="right"/>
              <w:rPr>
                <w:lang w:eastAsia="zh-CN"/>
              </w:rPr>
            </w:pPr>
            <w:r w:rsidRPr="00EC3C3E">
              <w:rPr>
                <w:b/>
                <w:bCs/>
                <w:sz w:val="28"/>
                <w:szCs w:val="28"/>
                <w:lang w:eastAsia="zh-CN"/>
              </w:rPr>
              <w:t>М.С. Филатов</w:t>
            </w:r>
          </w:p>
        </w:tc>
      </w:tr>
    </w:tbl>
    <w:p w:rsidR="00EC3C3E" w:rsidRPr="00EC3C3E" w:rsidRDefault="00EC3C3E" w:rsidP="00EC3C3E">
      <w:pPr>
        <w:suppressAutoHyphens/>
        <w:jc w:val="both"/>
        <w:rPr>
          <w:color w:val="000000"/>
          <w:sz w:val="26"/>
          <w:szCs w:val="26"/>
          <w:lang w:eastAsia="zh-CN"/>
        </w:rPr>
      </w:pPr>
      <w:r w:rsidRPr="00EC3C3E">
        <w:rPr>
          <w:color w:val="000000"/>
          <w:sz w:val="26"/>
          <w:szCs w:val="26"/>
          <w:lang w:eastAsia="zh-CN"/>
        </w:rPr>
        <w:t xml:space="preserve"> </w:t>
      </w:r>
    </w:p>
    <w:p w:rsidR="00EC3C3E" w:rsidRPr="00EC3C3E" w:rsidRDefault="00EC3C3E" w:rsidP="00EC3C3E">
      <w:pPr>
        <w:suppressAutoHyphens/>
        <w:spacing w:after="200" w:line="276" w:lineRule="auto"/>
        <w:rPr>
          <w:rFonts w:ascii="PT Astra Serif" w:eastAsia="Calibri" w:hAnsi="PT Astra Serif"/>
          <w:lang w:eastAsia="en-US"/>
        </w:rPr>
        <w:sectPr w:rsidR="00EC3C3E" w:rsidRPr="00EC3C3E" w:rsidSect="00EC3C3E">
          <w:pgSz w:w="11906" w:h="16838"/>
          <w:pgMar w:top="567" w:right="849" w:bottom="567" w:left="1418" w:header="283" w:footer="720" w:gutter="0"/>
          <w:pgNumType w:start="1"/>
          <w:cols w:space="720"/>
          <w:titlePg/>
          <w:docGrid w:linePitch="360"/>
        </w:sectPr>
      </w:pPr>
    </w:p>
    <w:p w:rsidR="00EC3C3E" w:rsidRPr="00EC3C3E" w:rsidRDefault="00EC3C3E" w:rsidP="00EC3C3E">
      <w:pPr>
        <w:suppressAutoHyphens/>
        <w:rPr>
          <w:lang w:eastAsia="zh-CN"/>
        </w:rPr>
      </w:pPr>
      <w:r w:rsidRPr="00EC3C3E">
        <w:rPr>
          <w:sz w:val="28"/>
          <w:szCs w:val="28"/>
          <w:lang w:eastAsia="zh-CN"/>
        </w:rPr>
        <w:lastRenderedPageBreak/>
        <w:t xml:space="preserve">                                                                                      </w:t>
      </w:r>
      <w:r>
        <w:rPr>
          <w:sz w:val="28"/>
          <w:szCs w:val="28"/>
          <w:lang w:eastAsia="zh-CN"/>
        </w:rPr>
        <w:t xml:space="preserve">   </w:t>
      </w:r>
      <w:bookmarkStart w:id="1" w:name="_GoBack"/>
      <w:bookmarkEnd w:id="1"/>
      <w:r w:rsidRPr="00EC3C3E">
        <w:rPr>
          <w:sz w:val="28"/>
          <w:szCs w:val="28"/>
          <w:lang w:eastAsia="zh-CN"/>
        </w:rPr>
        <w:t xml:space="preserve">   Приложение </w:t>
      </w:r>
    </w:p>
    <w:p w:rsidR="00EC3C3E" w:rsidRPr="00EC3C3E" w:rsidRDefault="00EC3C3E" w:rsidP="00EC3C3E">
      <w:pPr>
        <w:suppressAutoHyphens/>
        <w:rPr>
          <w:lang w:eastAsia="zh-CN"/>
        </w:rPr>
      </w:pPr>
      <w:r w:rsidRPr="00EC3C3E">
        <w:rPr>
          <w:sz w:val="28"/>
          <w:szCs w:val="28"/>
          <w:lang w:eastAsia="zh-CN"/>
        </w:rPr>
        <w:t xml:space="preserve">                                                                    к  решению Собрания представителей </w:t>
      </w:r>
    </w:p>
    <w:p w:rsidR="00EC3C3E" w:rsidRPr="00EC3C3E" w:rsidRDefault="00EC3C3E" w:rsidP="00EC3C3E">
      <w:pPr>
        <w:suppressAutoHyphens/>
        <w:rPr>
          <w:lang w:eastAsia="zh-CN"/>
        </w:rPr>
      </w:pPr>
      <w:r w:rsidRPr="00EC3C3E">
        <w:rPr>
          <w:sz w:val="28"/>
          <w:szCs w:val="28"/>
          <w:lang w:eastAsia="zh-CN"/>
        </w:rPr>
        <w:t xml:space="preserve">                                                                            муниципального образования </w:t>
      </w:r>
    </w:p>
    <w:p w:rsidR="00EC3C3E" w:rsidRPr="00EC3C3E" w:rsidRDefault="00EC3C3E" w:rsidP="00EC3C3E">
      <w:pPr>
        <w:suppressAutoHyphens/>
        <w:rPr>
          <w:lang w:eastAsia="zh-CN"/>
        </w:rPr>
      </w:pPr>
      <w:r w:rsidRPr="00EC3C3E">
        <w:rPr>
          <w:sz w:val="28"/>
          <w:szCs w:val="28"/>
          <w:lang w:eastAsia="zh-CN"/>
        </w:rPr>
        <w:t xml:space="preserve">                                                                                Тепло-Огаревский район</w:t>
      </w:r>
    </w:p>
    <w:p w:rsidR="00EC3C3E" w:rsidRPr="00EC3C3E" w:rsidRDefault="00EC3C3E" w:rsidP="00EC3C3E">
      <w:pPr>
        <w:suppressAutoHyphens/>
        <w:jc w:val="center"/>
        <w:rPr>
          <w:lang w:eastAsia="zh-CN"/>
        </w:rPr>
      </w:pPr>
      <w:r w:rsidRPr="00EC3C3E">
        <w:rPr>
          <w:sz w:val="28"/>
          <w:szCs w:val="28"/>
          <w:lang w:eastAsia="zh-CN"/>
        </w:rPr>
        <w:t xml:space="preserve">                                                                       от </w:t>
      </w:r>
      <w:r>
        <w:rPr>
          <w:sz w:val="28"/>
          <w:szCs w:val="28"/>
          <w:lang w:eastAsia="zh-CN"/>
        </w:rPr>
        <w:t>26.02.2025</w:t>
      </w:r>
      <w:r w:rsidRPr="00EC3C3E">
        <w:rPr>
          <w:sz w:val="28"/>
          <w:szCs w:val="28"/>
          <w:lang w:eastAsia="zh-CN"/>
        </w:rPr>
        <w:t xml:space="preserve">   № </w:t>
      </w:r>
      <w:r>
        <w:rPr>
          <w:sz w:val="28"/>
          <w:szCs w:val="28"/>
          <w:lang w:eastAsia="zh-CN"/>
        </w:rPr>
        <w:t>17-6</w:t>
      </w:r>
    </w:p>
    <w:p w:rsidR="00EC3C3E" w:rsidRPr="00EC3C3E" w:rsidRDefault="00EC3C3E" w:rsidP="00EC3C3E">
      <w:pPr>
        <w:suppressAutoHyphens/>
        <w:jc w:val="both"/>
        <w:rPr>
          <w:rFonts w:ascii="Arial" w:hAnsi="Arial" w:cs="Arial"/>
          <w:b/>
          <w:bCs/>
          <w:sz w:val="28"/>
          <w:szCs w:val="28"/>
          <w:lang w:eastAsia="zh-CN"/>
        </w:rPr>
      </w:pPr>
    </w:p>
    <w:p w:rsidR="00EC3C3E" w:rsidRPr="00EC3C3E" w:rsidRDefault="00EC3C3E" w:rsidP="00EC3C3E">
      <w:pPr>
        <w:suppressAutoHyphens/>
        <w:jc w:val="both"/>
        <w:rPr>
          <w:rFonts w:ascii="Arial" w:hAnsi="Arial" w:cs="Arial"/>
          <w:b/>
          <w:lang w:eastAsia="zh-CN"/>
        </w:rPr>
      </w:pPr>
    </w:p>
    <w:p w:rsidR="00EC3C3E" w:rsidRPr="00EC3C3E" w:rsidRDefault="00EC3C3E" w:rsidP="00EC3C3E">
      <w:pPr>
        <w:suppressAutoHyphens/>
        <w:jc w:val="center"/>
        <w:rPr>
          <w:lang w:eastAsia="zh-CN"/>
        </w:rPr>
      </w:pPr>
      <w:r w:rsidRPr="00EC3C3E">
        <w:rPr>
          <w:b/>
          <w:sz w:val="28"/>
          <w:szCs w:val="28"/>
          <w:lang w:eastAsia="zh-CN"/>
        </w:rPr>
        <w:t>Прогнозный план (программа)</w:t>
      </w:r>
    </w:p>
    <w:p w:rsidR="00EC3C3E" w:rsidRPr="00EC3C3E" w:rsidRDefault="00EC3C3E" w:rsidP="00EC3C3E">
      <w:pPr>
        <w:suppressAutoHyphens/>
        <w:jc w:val="center"/>
        <w:rPr>
          <w:lang w:eastAsia="zh-CN"/>
        </w:rPr>
      </w:pPr>
      <w:r w:rsidRPr="00EC3C3E">
        <w:rPr>
          <w:b/>
          <w:sz w:val="28"/>
          <w:szCs w:val="28"/>
          <w:lang w:eastAsia="zh-CN"/>
        </w:rPr>
        <w:t xml:space="preserve">приватизации муниципального имущества </w:t>
      </w:r>
    </w:p>
    <w:p w:rsidR="00EC3C3E" w:rsidRPr="00EC3C3E" w:rsidRDefault="00EC3C3E" w:rsidP="00EC3C3E">
      <w:pPr>
        <w:suppressAutoHyphens/>
        <w:jc w:val="center"/>
        <w:rPr>
          <w:lang w:eastAsia="zh-CN"/>
        </w:rPr>
      </w:pPr>
      <w:r w:rsidRPr="00EC3C3E">
        <w:rPr>
          <w:b/>
          <w:sz w:val="28"/>
          <w:szCs w:val="28"/>
          <w:lang w:eastAsia="zh-CN"/>
        </w:rPr>
        <w:t xml:space="preserve">муниципального образования Тепло-Огаревский район </w:t>
      </w:r>
    </w:p>
    <w:p w:rsidR="00EC3C3E" w:rsidRPr="00EC3C3E" w:rsidRDefault="00EC3C3E" w:rsidP="00EC3C3E">
      <w:pPr>
        <w:suppressAutoHyphens/>
        <w:jc w:val="center"/>
        <w:rPr>
          <w:lang w:eastAsia="zh-CN"/>
        </w:rPr>
      </w:pPr>
      <w:r w:rsidRPr="00EC3C3E">
        <w:rPr>
          <w:b/>
          <w:sz w:val="28"/>
          <w:szCs w:val="28"/>
          <w:lang w:eastAsia="zh-CN"/>
        </w:rPr>
        <w:t>на 2025 год</w:t>
      </w:r>
    </w:p>
    <w:p w:rsidR="00EC3C3E" w:rsidRPr="00EC3C3E" w:rsidRDefault="00EC3C3E" w:rsidP="00EC3C3E">
      <w:pPr>
        <w:suppressAutoHyphens/>
        <w:jc w:val="center"/>
        <w:rPr>
          <w:b/>
          <w:sz w:val="28"/>
          <w:szCs w:val="28"/>
          <w:lang w:eastAsia="zh-CN"/>
        </w:rPr>
      </w:pPr>
    </w:p>
    <w:p w:rsidR="00EC3C3E" w:rsidRPr="00EC3C3E" w:rsidRDefault="00EC3C3E" w:rsidP="00EC3C3E">
      <w:pPr>
        <w:suppressAutoHyphens/>
        <w:ind w:firstLine="700"/>
        <w:jc w:val="both"/>
        <w:rPr>
          <w:lang w:eastAsia="zh-CN"/>
        </w:rPr>
      </w:pPr>
      <w:r w:rsidRPr="00EC3C3E">
        <w:rPr>
          <w:sz w:val="28"/>
          <w:szCs w:val="28"/>
          <w:lang w:eastAsia="zh-CN"/>
        </w:rPr>
        <w:t>Прогнозный план (программа) приватизации муниципального имущества муниципального образования Тепло-Огаревский район на 2025 год (далее – прогнозный план (программа) приватизации) разработан в соответствии с требованиями действующего законодательства о приватизации и базируется на принципах планирования приватизации, определенных в Федеральном законе от 21.12.2001 № 178-ФЗ «О приватизации государственного и муниципального имущества».</w:t>
      </w:r>
    </w:p>
    <w:p w:rsidR="00EC3C3E" w:rsidRPr="00EC3C3E" w:rsidRDefault="00EC3C3E" w:rsidP="00EC3C3E">
      <w:pPr>
        <w:suppressAutoHyphens/>
        <w:ind w:firstLine="700"/>
        <w:jc w:val="both"/>
        <w:rPr>
          <w:lang w:eastAsia="zh-CN"/>
        </w:rPr>
      </w:pPr>
      <w:r w:rsidRPr="00EC3C3E">
        <w:rPr>
          <w:sz w:val="28"/>
          <w:szCs w:val="28"/>
          <w:lang w:eastAsia="zh-CN"/>
        </w:rPr>
        <w:t xml:space="preserve">Прогнозный план (программа) приватизации устанавливает основные направления и задачи приватизации муниципального имущества муниципального образования Тепло-Огаревский район, определяет перечень муниципального имущества, приватизация которого планируется в 2025 году. </w:t>
      </w:r>
    </w:p>
    <w:p w:rsidR="00EC3C3E" w:rsidRPr="00EC3C3E" w:rsidRDefault="00EC3C3E" w:rsidP="00EC3C3E">
      <w:pPr>
        <w:numPr>
          <w:ilvl w:val="0"/>
          <w:numId w:val="4"/>
        </w:numPr>
        <w:suppressAutoHyphens/>
        <w:jc w:val="center"/>
        <w:rPr>
          <w:lang w:eastAsia="zh-CN"/>
        </w:rPr>
      </w:pPr>
      <w:r w:rsidRPr="00EC3C3E">
        <w:rPr>
          <w:b/>
          <w:sz w:val="28"/>
          <w:szCs w:val="28"/>
          <w:lang w:eastAsia="zh-CN"/>
        </w:rPr>
        <w:t>Основные направления и задачи приватизации</w:t>
      </w:r>
    </w:p>
    <w:p w:rsidR="00EC3C3E" w:rsidRPr="00EC3C3E" w:rsidRDefault="00EC3C3E" w:rsidP="00EC3C3E">
      <w:pPr>
        <w:suppressAutoHyphens/>
        <w:ind w:left="700"/>
        <w:jc w:val="center"/>
        <w:rPr>
          <w:lang w:eastAsia="zh-CN"/>
        </w:rPr>
      </w:pPr>
      <w:r w:rsidRPr="00EC3C3E">
        <w:rPr>
          <w:b/>
          <w:sz w:val="28"/>
          <w:szCs w:val="28"/>
          <w:lang w:eastAsia="zh-CN"/>
        </w:rPr>
        <w:t>муниципального имущества муниципального образования</w:t>
      </w:r>
    </w:p>
    <w:p w:rsidR="00EC3C3E" w:rsidRPr="00EC3C3E" w:rsidRDefault="00EC3C3E" w:rsidP="00EC3C3E">
      <w:pPr>
        <w:suppressAutoHyphens/>
        <w:ind w:left="700"/>
        <w:jc w:val="center"/>
        <w:rPr>
          <w:lang w:eastAsia="zh-CN"/>
        </w:rPr>
      </w:pPr>
      <w:r w:rsidRPr="00EC3C3E">
        <w:rPr>
          <w:b/>
          <w:sz w:val="28"/>
          <w:szCs w:val="28"/>
          <w:lang w:eastAsia="zh-CN"/>
        </w:rPr>
        <w:t>Тепло-Огаревский район</w:t>
      </w:r>
    </w:p>
    <w:p w:rsidR="00EC3C3E" w:rsidRPr="00EC3C3E" w:rsidRDefault="00EC3C3E" w:rsidP="00EC3C3E">
      <w:pPr>
        <w:suppressAutoHyphens/>
        <w:ind w:firstLine="700"/>
        <w:jc w:val="center"/>
        <w:rPr>
          <w:b/>
          <w:sz w:val="28"/>
          <w:szCs w:val="28"/>
          <w:lang w:eastAsia="zh-CN"/>
        </w:rPr>
      </w:pPr>
    </w:p>
    <w:p w:rsidR="00EC3C3E" w:rsidRPr="00EC3C3E" w:rsidRDefault="00EC3C3E" w:rsidP="00EC3C3E">
      <w:pPr>
        <w:suppressAutoHyphens/>
        <w:ind w:firstLine="700"/>
        <w:jc w:val="both"/>
        <w:rPr>
          <w:lang w:eastAsia="zh-CN"/>
        </w:rPr>
      </w:pPr>
      <w:r w:rsidRPr="00EC3C3E">
        <w:rPr>
          <w:sz w:val="28"/>
          <w:szCs w:val="28"/>
          <w:lang w:eastAsia="zh-CN"/>
        </w:rPr>
        <w:t>Приватизация муниципального имущества муниципального образования Тепло-Огаревский район в 2025 году будет проводиться в соответствии со следующими направлениями и задачами:</w:t>
      </w:r>
    </w:p>
    <w:p w:rsidR="00EC3C3E" w:rsidRPr="00EC3C3E" w:rsidRDefault="00EC3C3E" w:rsidP="00EC3C3E">
      <w:pPr>
        <w:suppressAutoHyphens/>
        <w:ind w:firstLine="700"/>
        <w:jc w:val="both"/>
        <w:rPr>
          <w:lang w:eastAsia="zh-CN"/>
        </w:rPr>
      </w:pPr>
      <w:r w:rsidRPr="00EC3C3E">
        <w:rPr>
          <w:sz w:val="28"/>
          <w:szCs w:val="28"/>
          <w:lang w:eastAsia="zh-CN"/>
        </w:rPr>
        <w:t>- обеспечение поступлений финансовых сре</w:t>
      </w:r>
      <w:proofErr w:type="gramStart"/>
      <w:r w:rsidRPr="00EC3C3E">
        <w:rPr>
          <w:sz w:val="28"/>
          <w:szCs w:val="28"/>
          <w:lang w:eastAsia="zh-CN"/>
        </w:rPr>
        <w:t>дств в б</w:t>
      </w:r>
      <w:proofErr w:type="gramEnd"/>
      <w:r w:rsidRPr="00EC3C3E">
        <w:rPr>
          <w:sz w:val="28"/>
          <w:szCs w:val="28"/>
          <w:lang w:eastAsia="zh-CN"/>
        </w:rPr>
        <w:t>юджет муниципального образования Тепло-Огаревский район от приватизации муниципального имущества;</w:t>
      </w:r>
    </w:p>
    <w:p w:rsidR="00EC3C3E" w:rsidRPr="00EC3C3E" w:rsidRDefault="00EC3C3E" w:rsidP="00EC3C3E">
      <w:pPr>
        <w:suppressAutoHyphens/>
        <w:ind w:firstLine="700"/>
        <w:jc w:val="both"/>
        <w:rPr>
          <w:lang w:eastAsia="zh-CN"/>
        </w:rPr>
      </w:pPr>
      <w:r w:rsidRPr="00EC3C3E">
        <w:rPr>
          <w:sz w:val="28"/>
          <w:szCs w:val="28"/>
          <w:lang w:eastAsia="zh-CN"/>
        </w:rPr>
        <w:t>- продажа муниципального имущества, которое не обеспечивает решение вопросов местного значения муниципального образования Тепло-Огаревский район;</w:t>
      </w:r>
    </w:p>
    <w:p w:rsidR="00EC3C3E" w:rsidRPr="00EC3C3E" w:rsidRDefault="00EC3C3E" w:rsidP="00EC3C3E">
      <w:pPr>
        <w:suppressAutoHyphens/>
        <w:ind w:firstLine="700"/>
        <w:jc w:val="both"/>
        <w:rPr>
          <w:lang w:eastAsia="zh-CN"/>
        </w:rPr>
      </w:pPr>
      <w:r w:rsidRPr="00EC3C3E">
        <w:rPr>
          <w:sz w:val="28"/>
          <w:szCs w:val="28"/>
          <w:lang w:eastAsia="zh-CN"/>
        </w:rPr>
        <w:t>- продажа низкодоходного муниципального имущества, возможности для эффективного управления которым ограничены;</w:t>
      </w:r>
    </w:p>
    <w:p w:rsidR="00EC3C3E" w:rsidRPr="00EC3C3E" w:rsidRDefault="00EC3C3E" w:rsidP="00EC3C3E">
      <w:pPr>
        <w:suppressAutoHyphens/>
        <w:ind w:firstLine="700"/>
        <w:jc w:val="both"/>
        <w:rPr>
          <w:sz w:val="28"/>
          <w:szCs w:val="28"/>
          <w:lang w:eastAsia="zh-CN"/>
        </w:rPr>
      </w:pPr>
      <w:r w:rsidRPr="00EC3C3E">
        <w:rPr>
          <w:sz w:val="28"/>
          <w:szCs w:val="28"/>
          <w:lang w:eastAsia="zh-CN"/>
        </w:rPr>
        <w:t>- привлечение инвестиций.</w:t>
      </w:r>
    </w:p>
    <w:p w:rsidR="00EC3C3E" w:rsidRPr="00EC3C3E" w:rsidRDefault="00EC3C3E" w:rsidP="00EC3C3E">
      <w:pPr>
        <w:suppressAutoHyphens/>
        <w:jc w:val="both"/>
        <w:rPr>
          <w:lang w:eastAsia="zh-CN"/>
        </w:rPr>
      </w:pPr>
    </w:p>
    <w:p w:rsidR="00EC3C3E" w:rsidRPr="00EC3C3E" w:rsidRDefault="00EC3C3E" w:rsidP="00EC3C3E">
      <w:pPr>
        <w:numPr>
          <w:ilvl w:val="0"/>
          <w:numId w:val="4"/>
        </w:numPr>
        <w:suppressAutoHyphens/>
        <w:jc w:val="center"/>
        <w:rPr>
          <w:lang w:eastAsia="zh-CN"/>
        </w:rPr>
      </w:pPr>
      <w:r w:rsidRPr="00EC3C3E">
        <w:rPr>
          <w:b/>
          <w:sz w:val="28"/>
          <w:szCs w:val="28"/>
          <w:lang w:eastAsia="zh-CN"/>
        </w:rPr>
        <w:t>Муниципальное имущество, приватизация которого планируется в 2025 году</w:t>
      </w:r>
    </w:p>
    <w:p w:rsidR="00EC3C3E" w:rsidRPr="00EC3C3E" w:rsidRDefault="00EC3C3E" w:rsidP="00EC3C3E">
      <w:pPr>
        <w:suppressAutoHyphens/>
        <w:ind w:firstLine="700"/>
        <w:jc w:val="both"/>
        <w:rPr>
          <w:sz w:val="28"/>
          <w:szCs w:val="28"/>
          <w:lang w:eastAsia="zh-CN"/>
        </w:rPr>
      </w:pPr>
      <w:r w:rsidRPr="00EC3C3E">
        <w:rPr>
          <w:sz w:val="28"/>
          <w:szCs w:val="28"/>
          <w:lang w:eastAsia="zh-CN"/>
        </w:rPr>
        <w:t>2.1. В 2025 году планируется приватизация следующего муниципального имущества муниципального образования Тепло-Огаревский район:</w:t>
      </w:r>
    </w:p>
    <w:p w:rsidR="00EC3C3E" w:rsidRPr="00EC3C3E" w:rsidRDefault="00EC3C3E" w:rsidP="00EC3C3E">
      <w:pPr>
        <w:suppressAutoHyphens/>
        <w:ind w:firstLine="700"/>
        <w:jc w:val="both"/>
        <w:rPr>
          <w:lang w:eastAsia="zh-CN"/>
        </w:rPr>
      </w:pPr>
    </w:p>
    <w:p w:rsidR="00EC3C3E" w:rsidRPr="00EC3C3E" w:rsidRDefault="00EC3C3E" w:rsidP="00EC3C3E">
      <w:pPr>
        <w:tabs>
          <w:tab w:val="left" w:pos="6810"/>
        </w:tabs>
        <w:suppressAutoHyphens/>
        <w:jc w:val="center"/>
        <w:rPr>
          <w:lang w:eastAsia="zh-CN"/>
        </w:rPr>
      </w:pPr>
    </w:p>
    <w:p w:rsidR="00EC3C3E" w:rsidRPr="00EC3C3E" w:rsidRDefault="00EC3C3E" w:rsidP="00EC3C3E">
      <w:pPr>
        <w:tabs>
          <w:tab w:val="left" w:pos="6810"/>
        </w:tabs>
        <w:suppressAutoHyphens/>
        <w:jc w:val="center"/>
        <w:rPr>
          <w:lang w:eastAsia="zh-CN"/>
        </w:rPr>
      </w:pPr>
    </w:p>
    <w:tbl>
      <w:tblPr>
        <w:tblW w:w="9330" w:type="dxa"/>
        <w:tblInd w:w="132" w:type="dxa"/>
        <w:tblLayout w:type="fixed"/>
        <w:tblLook w:val="0000" w:firstRow="0" w:lastRow="0" w:firstColumn="0" w:lastColumn="0" w:noHBand="0" w:noVBand="0"/>
      </w:tblPr>
      <w:tblGrid>
        <w:gridCol w:w="510"/>
        <w:gridCol w:w="3780"/>
        <w:gridCol w:w="1980"/>
        <w:gridCol w:w="1440"/>
        <w:gridCol w:w="1620"/>
      </w:tblGrid>
      <w:tr w:rsidR="00EC3C3E" w:rsidRPr="00EC3C3E" w:rsidTr="00DF32D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C3E" w:rsidRPr="00EC3C3E" w:rsidRDefault="00EC3C3E" w:rsidP="00EC3C3E">
            <w:pPr>
              <w:suppressAutoHyphens/>
              <w:jc w:val="center"/>
              <w:rPr>
                <w:lang w:eastAsia="zh-CN"/>
              </w:rPr>
            </w:pPr>
            <w:r w:rsidRPr="00EC3C3E">
              <w:rPr>
                <w:lang w:eastAsia="zh-CN"/>
              </w:rPr>
              <w:t xml:space="preserve">№ </w:t>
            </w:r>
            <w:proofErr w:type="gramStart"/>
            <w:r w:rsidRPr="00EC3C3E">
              <w:rPr>
                <w:lang w:eastAsia="zh-CN"/>
              </w:rPr>
              <w:t>п</w:t>
            </w:r>
            <w:proofErr w:type="gramEnd"/>
            <w:r w:rsidRPr="00EC3C3E">
              <w:rPr>
                <w:lang w:eastAsia="zh-CN"/>
              </w:rPr>
              <w:t>/п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C3E" w:rsidRPr="00EC3C3E" w:rsidRDefault="00EC3C3E" w:rsidP="00EC3C3E">
            <w:pPr>
              <w:suppressAutoHyphens/>
              <w:jc w:val="center"/>
              <w:rPr>
                <w:lang w:eastAsia="zh-CN"/>
              </w:rPr>
            </w:pPr>
            <w:r w:rsidRPr="00EC3C3E">
              <w:rPr>
                <w:lang w:eastAsia="zh-CN"/>
              </w:rPr>
              <w:t>Наименование объекта,</w:t>
            </w:r>
          </w:p>
          <w:p w:rsidR="00EC3C3E" w:rsidRPr="00EC3C3E" w:rsidRDefault="00EC3C3E" w:rsidP="00EC3C3E">
            <w:pPr>
              <w:suppressAutoHyphens/>
              <w:jc w:val="center"/>
              <w:rPr>
                <w:lang w:eastAsia="zh-CN"/>
              </w:rPr>
            </w:pPr>
            <w:r w:rsidRPr="00EC3C3E">
              <w:rPr>
                <w:lang w:eastAsia="zh-CN"/>
              </w:rPr>
              <w:t>его характеристики и</w:t>
            </w:r>
          </w:p>
          <w:p w:rsidR="00EC3C3E" w:rsidRPr="00EC3C3E" w:rsidRDefault="00EC3C3E" w:rsidP="00EC3C3E">
            <w:pPr>
              <w:suppressAutoHyphens/>
              <w:jc w:val="center"/>
              <w:rPr>
                <w:lang w:eastAsia="zh-CN"/>
              </w:rPr>
            </w:pPr>
            <w:r w:rsidRPr="00EC3C3E">
              <w:rPr>
                <w:lang w:eastAsia="zh-CN"/>
              </w:rPr>
              <w:t>местонахождение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C3E" w:rsidRPr="00EC3C3E" w:rsidRDefault="00EC3C3E" w:rsidP="00EC3C3E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C3C3E">
              <w:rPr>
                <w:lang w:eastAsia="zh-CN"/>
              </w:rPr>
              <w:t>Сведения о</w:t>
            </w:r>
          </w:p>
          <w:p w:rsidR="00EC3C3E" w:rsidRPr="00EC3C3E" w:rsidRDefault="00EC3C3E" w:rsidP="00EC3C3E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C3C3E">
              <w:rPr>
                <w:lang w:eastAsia="zh-CN"/>
              </w:rPr>
              <w:t>земельном</w:t>
            </w:r>
          </w:p>
          <w:p w:rsidR="00EC3C3E" w:rsidRPr="00EC3C3E" w:rsidRDefault="00EC3C3E" w:rsidP="00EC3C3E">
            <w:pPr>
              <w:suppressAutoHyphens/>
              <w:ind w:left="-108" w:right="-108"/>
              <w:jc w:val="center"/>
              <w:rPr>
                <w:lang w:eastAsia="zh-CN"/>
              </w:rPr>
            </w:pPr>
            <w:proofErr w:type="gramStart"/>
            <w:r w:rsidRPr="00EC3C3E">
              <w:rPr>
                <w:lang w:eastAsia="zh-CN"/>
              </w:rPr>
              <w:t>участке</w:t>
            </w:r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C3E" w:rsidRPr="00EC3C3E" w:rsidRDefault="00EC3C3E" w:rsidP="00EC3C3E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C3C3E">
              <w:rPr>
                <w:lang w:eastAsia="zh-CN"/>
              </w:rPr>
              <w:t xml:space="preserve">Срок </w:t>
            </w:r>
            <w:proofErr w:type="spellStart"/>
            <w:r w:rsidRPr="00EC3C3E">
              <w:rPr>
                <w:lang w:eastAsia="zh-CN"/>
              </w:rPr>
              <w:t>привати</w:t>
            </w:r>
            <w:proofErr w:type="spellEnd"/>
            <w:r w:rsidRPr="00EC3C3E">
              <w:rPr>
                <w:lang w:eastAsia="zh-CN"/>
              </w:rPr>
              <w:t>-</w:t>
            </w:r>
          </w:p>
          <w:p w:rsidR="00EC3C3E" w:rsidRPr="00EC3C3E" w:rsidRDefault="00EC3C3E" w:rsidP="00EC3C3E">
            <w:pPr>
              <w:suppressAutoHyphens/>
              <w:ind w:left="-108" w:right="-108"/>
              <w:jc w:val="center"/>
              <w:rPr>
                <w:lang w:eastAsia="zh-CN"/>
              </w:rPr>
            </w:pPr>
            <w:proofErr w:type="spellStart"/>
            <w:r w:rsidRPr="00EC3C3E">
              <w:rPr>
                <w:lang w:eastAsia="zh-CN"/>
              </w:rPr>
              <w:t>зации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C3E" w:rsidRPr="00EC3C3E" w:rsidRDefault="00EC3C3E" w:rsidP="00EC3C3E">
            <w:pPr>
              <w:suppressAutoHyphens/>
              <w:ind w:left="-113" w:right="-113"/>
              <w:jc w:val="center"/>
              <w:rPr>
                <w:lang w:eastAsia="zh-CN"/>
              </w:rPr>
            </w:pPr>
            <w:r w:rsidRPr="00EC3C3E">
              <w:rPr>
                <w:lang w:eastAsia="zh-CN"/>
              </w:rPr>
              <w:t xml:space="preserve">Прогнозный </w:t>
            </w:r>
          </w:p>
          <w:p w:rsidR="00EC3C3E" w:rsidRPr="00EC3C3E" w:rsidRDefault="00EC3C3E" w:rsidP="00EC3C3E">
            <w:pPr>
              <w:suppressAutoHyphens/>
              <w:ind w:left="-113" w:right="-113"/>
              <w:jc w:val="center"/>
              <w:rPr>
                <w:lang w:eastAsia="zh-CN"/>
              </w:rPr>
            </w:pPr>
            <w:r w:rsidRPr="00EC3C3E">
              <w:rPr>
                <w:lang w:eastAsia="zh-CN"/>
              </w:rPr>
              <w:t xml:space="preserve">доход, </w:t>
            </w:r>
            <w:proofErr w:type="spellStart"/>
            <w:r w:rsidRPr="00EC3C3E">
              <w:rPr>
                <w:lang w:eastAsia="zh-CN"/>
              </w:rPr>
              <w:t>тыс</w:t>
            </w:r>
            <w:proofErr w:type="gramStart"/>
            <w:r w:rsidRPr="00EC3C3E">
              <w:rPr>
                <w:lang w:eastAsia="zh-CN"/>
              </w:rPr>
              <w:t>.р</w:t>
            </w:r>
            <w:proofErr w:type="gramEnd"/>
            <w:r w:rsidRPr="00EC3C3E">
              <w:rPr>
                <w:lang w:eastAsia="zh-CN"/>
              </w:rPr>
              <w:t>уб</w:t>
            </w:r>
            <w:proofErr w:type="spellEnd"/>
            <w:r w:rsidRPr="00EC3C3E">
              <w:rPr>
                <w:lang w:eastAsia="zh-CN"/>
              </w:rPr>
              <w:t>.</w:t>
            </w:r>
          </w:p>
        </w:tc>
      </w:tr>
      <w:tr w:rsidR="00EC3C3E" w:rsidRPr="00EC3C3E" w:rsidTr="00DF32D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C3E" w:rsidRPr="00EC3C3E" w:rsidRDefault="00EC3C3E" w:rsidP="00EC3C3E">
            <w:pPr>
              <w:suppressAutoHyphens/>
              <w:jc w:val="center"/>
              <w:rPr>
                <w:lang w:eastAsia="zh-CN"/>
              </w:rPr>
            </w:pPr>
            <w:r w:rsidRPr="00EC3C3E">
              <w:rPr>
                <w:lang w:eastAsia="zh-CN"/>
              </w:rPr>
              <w:t>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C3E" w:rsidRPr="00EC3C3E" w:rsidRDefault="00EC3C3E" w:rsidP="00EC3C3E">
            <w:pPr>
              <w:suppressAutoHyphens/>
              <w:jc w:val="both"/>
              <w:rPr>
                <w:lang w:eastAsia="zh-CN"/>
              </w:rPr>
            </w:pPr>
            <w:r w:rsidRPr="00EC3C3E">
              <w:rPr>
                <w:lang w:eastAsia="zh-CN"/>
              </w:rPr>
              <w:t xml:space="preserve">Нежилое здание (медпункт), 1-этажный, общая площадь 71,0 </w:t>
            </w:r>
            <w:proofErr w:type="spellStart"/>
            <w:r w:rsidRPr="00EC3C3E">
              <w:rPr>
                <w:lang w:eastAsia="zh-CN"/>
              </w:rPr>
              <w:t>кв</w:t>
            </w:r>
            <w:proofErr w:type="gramStart"/>
            <w:r w:rsidRPr="00EC3C3E">
              <w:rPr>
                <w:lang w:eastAsia="zh-CN"/>
              </w:rPr>
              <w:t>.м</w:t>
            </w:r>
            <w:proofErr w:type="spellEnd"/>
            <w:proofErr w:type="gramEnd"/>
            <w:r w:rsidRPr="00EC3C3E">
              <w:rPr>
                <w:lang w:eastAsia="zh-CN"/>
              </w:rPr>
              <w:t xml:space="preserve">, К№ 71:19:020509:245, адрес объекта: Тульская область, Тепло-Огаревский район, д. </w:t>
            </w:r>
            <w:proofErr w:type="spellStart"/>
            <w:r w:rsidRPr="00EC3C3E">
              <w:rPr>
                <w:lang w:eastAsia="zh-CN"/>
              </w:rPr>
              <w:t>Бродиловка</w:t>
            </w:r>
            <w:proofErr w:type="spellEnd"/>
            <w:r w:rsidRPr="00EC3C3E">
              <w:rPr>
                <w:lang w:eastAsia="zh-CN"/>
              </w:rPr>
              <w:t>, ул. Центральная, д.4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C3E" w:rsidRPr="00EC3C3E" w:rsidRDefault="00EC3C3E" w:rsidP="00EC3C3E">
            <w:pPr>
              <w:suppressAutoHyphens/>
              <w:ind w:left="-113" w:right="-113"/>
              <w:jc w:val="center"/>
              <w:rPr>
                <w:lang w:eastAsia="zh-CN"/>
              </w:rPr>
            </w:pPr>
            <w:r w:rsidRPr="00EC3C3E">
              <w:rPr>
                <w:lang w:eastAsia="zh-CN"/>
              </w:rPr>
              <w:t xml:space="preserve">Земельный участок площадью 260,0 </w:t>
            </w:r>
            <w:proofErr w:type="spellStart"/>
            <w:r w:rsidRPr="00EC3C3E">
              <w:rPr>
                <w:lang w:eastAsia="zh-CN"/>
              </w:rPr>
              <w:t>кв.м</w:t>
            </w:r>
            <w:proofErr w:type="spellEnd"/>
            <w:r w:rsidRPr="00EC3C3E">
              <w:rPr>
                <w:lang w:eastAsia="zh-CN"/>
              </w:rPr>
              <w:t xml:space="preserve">., </w:t>
            </w:r>
            <w:r w:rsidRPr="00EC3C3E">
              <w:rPr>
                <w:lang w:val="en-US" w:eastAsia="zh-CN"/>
              </w:rPr>
              <w:t>K</w:t>
            </w:r>
            <w:r w:rsidRPr="00EC3C3E">
              <w:rPr>
                <w:lang w:eastAsia="zh-CN"/>
              </w:rPr>
              <w:t>№</w:t>
            </w:r>
          </w:p>
          <w:p w:rsidR="00EC3C3E" w:rsidRPr="00EC3C3E" w:rsidRDefault="00EC3C3E" w:rsidP="00EC3C3E">
            <w:pPr>
              <w:suppressAutoHyphens/>
              <w:ind w:left="-113" w:right="-113"/>
              <w:jc w:val="center"/>
              <w:rPr>
                <w:lang w:eastAsia="zh-CN"/>
              </w:rPr>
            </w:pPr>
            <w:r w:rsidRPr="00EC3C3E">
              <w:rPr>
                <w:lang w:eastAsia="zh-CN"/>
              </w:rPr>
              <w:t>71:19:0200509:320, подлежит отчуждению из муниципальной собственности одновременно</w:t>
            </w:r>
          </w:p>
          <w:p w:rsidR="00EC3C3E" w:rsidRPr="00EC3C3E" w:rsidRDefault="00EC3C3E" w:rsidP="00EC3C3E">
            <w:pPr>
              <w:suppressAutoHyphens/>
              <w:ind w:left="-113" w:right="-113"/>
              <w:jc w:val="center"/>
              <w:rPr>
                <w:lang w:eastAsia="zh-CN"/>
              </w:rPr>
            </w:pPr>
            <w:r w:rsidRPr="00EC3C3E">
              <w:rPr>
                <w:lang w:eastAsia="zh-CN"/>
              </w:rPr>
              <w:t>с нежилым  зданием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C3E" w:rsidRPr="00EC3C3E" w:rsidRDefault="00EC3C3E" w:rsidP="00EC3C3E">
            <w:pPr>
              <w:suppressAutoHyphens/>
              <w:ind w:left="-57" w:right="-57"/>
              <w:jc w:val="center"/>
              <w:rPr>
                <w:lang w:eastAsia="zh-CN"/>
              </w:rPr>
            </w:pPr>
            <w:r w:rsidRPr="00EC3C3E">
              <w:rPr>
                <w:lang w:eastAsia="zh-CN"/>
              </w:rPr>
              <w:t>в течение 2025 года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C3E" w:rsidRPr="00EC3C3E" w:rsidRDefault="00EC3C3E" w:rsidP="00EC3C3E">
            <w:pPr>
              <w:suppressAutoHyphens/>
              <w:ind w:left="-113" w:right="-113"/>
              <w:jc w:val="center"/>
              <w:rPr>
                <w:lang w:eastAsia="zh-CN"/>
              </w:rPr>
            </w:pPr>
            <w:r w:rsidRPr="00EC3C3E">
              <w:rPr>
                <w:lang w:eastAsia="zh-CN"/>
              </w:rPr>
              <w:t>815,934</w:t>
            </w:r>
          </w:p>
        </w:tc>
      </w:tr>
    </w:tbl>
    <w:p w:rsidR="00E30416" w:rsidRPr="00E30416" w:rsidRDefault="00E30416" w:rsidP="00EC3C3E">
      <w:pPr>
        <w:suppressAutoHyphens/>
        <w:jc w:val="center"/>
        <w:rPr>
          <w:b/>
          <w:color w:val="0000FF"/>
          <w:sz w:val="44"/>
          <w:szCs w:val="44"/>
        </w:rPr>
      </w:pPr>
    </w:p>
    <w:sectPr w:rsidR="00E30416" w:rsidRPr="00E30416" w:rsidSect="008F034D"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483" w:rsidRDefault="00A87483" w:rsidP="008F034D">
      <w:r>
        <w:separator/>
      </w:r>
    </w:p>
  </w:endnote>
  <w:endnote w:type="continuationSeparator" w:id="0">
    <w:p w:rsidR="00A87483" w:rsidRDefault="00A87483" w:rsidP="008F0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483" w:rsidRDefault="00A87483" w:rsidP="008F034D">
      <w:r>
        <w:separator/>
      </w:r>
    </w:p>
  </w:footnote>
  <w:footnote w:type="continuationSeparator" w:id="0">
    <w:p w:rsidR="00A87483" w:rsidRDefault="00A87483" w:rsidP="008F0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  <w:b/>
        <w:sz w:val="28"/>
        <w:szCs w:val="28"/>
      </w:rPr>
    </w:lvl>
  </w:abstractNum>
  <w:abstractNum w:abstractNumId="1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EC67D4"/>
    <w:multiLevelType w:val="hybridMultilevel"/>
    <w:tmpl w:val="4E244458"/>
    <w:lvl w:ilvl="0" w:tplc="E88A99A2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3">
    <w:nsid w:val="4B68203A"/>
    <w:multiLevelType w:val="hybridMultilevel"/>
    <w:tmpl w:val="9112C6E2"/>
    <w:lvl w:ilvl="0" w:tplc="D488F6FA">
      <w:start w:val="1"/>
      <w:numFmt w:val="decimal"/>
      <w:lvlText w:val="%1."/>
      <w:lvlJc w:val="left"/>
      <w:pPr>
        <w:tabs>
          <w:tab w:val="num" w:pos="2958"/>
        </w:tabs>
        <w:ind w:left="1853" w:firstLine="41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73"/>
        </w:tabs>
        <w:ind w:left="25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93"/>
        </w:tabs>
        <w:ind w:left="32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3"/>
        </w:tabs>
        <w:ind w:left="40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3"/>
        </w:tabs>
        <w:ind w:left="47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3"/>
        </w:tabs>
        <w:ind w:left="54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3"/>
        </w:tabs>
        <w:ind w:left="61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3"/>
        </w:tabs>
        <w:ind w:left="68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3"/>
        </w:tabs>
        <w:ind w:left="7613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62F"/>
    <w:rsid w:val="00015FB9"/>
    <w:rsid w:val="000B362F"/>
    <w:rsid w:val="0023005E"/>
    <w:rsid w:val="004240D0"/>
    <w:rsid w:val="00437B91"/>
    <w:rsid w:val="004A79B6"/>
    <w:rsid w:val="004B63F2"/>
    <w:rsid w:val="004D7783"/>
    <w:rsid w:val="005F3F0B"/>
    <w:rsid w:val="0069180A"/>
    <w:rsid w:val="006D798F"/>
    <w:rsid w:val="007E0447"/>
    <w:rsid w:val="008F034D"/>
    <w:rsid w:val="00A42DDF"/>
    <w:rsid w:val="00A76AB3"/>
    <w:rsid w:val="00A87483"/>
    <w:rsid w:val="00B25215"/>
    <w:rsid w:val="00BF1EEE"/>
    <w:rsid w:val="00C00227"/>
    <w:rsid w:val="00C81894"/>
    <w:rsid w:val="00CD574A"/>
    <w:rsid w:val="00DA2B66"/>
    <w:rsid w:val="00E30416"/>
    <w:rsid w:val="00EB6E57"/>
    <w:rsid w:val="00EC3C3E"/>
    <w:rsid w:val="00F454B4"/>
    <w:rsid w:val="00F60546"/>
    <w:rsid w:val="00FE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DDF"/>
    <w:pPr>
      <w:ind w:left="720"/>
      <w:contextualSpacing/>
    </w:pPr>
  </w:style>
  <w:style w:type="paragraph" w:styleId="a4">
    <w:name w:val="No Spacing"/>
    <w:uiPriority w:val="1"/>
    <w:qFormat/>
    <w:rsid w:val="00437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F034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F03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F03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F03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304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04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DDF"/>
    <w:pPr>
      <w:ind w:left="720"/>
      <w:contextualSpacing/>
    </w:pPr>
  </w:style>
  <w:style w:type="paragraph" w:styleId="a4">
    <w:name w:val="No Spacing"/>
    <w:uiPriority w:val="1"/>
    <w:qFormat/>
    <w:rsid w:val="00437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F034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F03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F03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F03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304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04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4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890941.27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2024-12-26T09:56:00Z</dcterms:created>
  <dcterms:modified xsi:type="dcterms:W3CDTF">2025-02-18T11:17:00Z</dcterms:modified>
</cp:coreProperties>
</file>