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 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CD574A">
        <w:rPr>
          <w:b/>
          <w:sz w:val="28"/>
        </w:rPr>
        <w:t>2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CD574A" w:rsidRDefault="00CD574A" w:rsidP="00CD574A">
      <w:pPr>
        <w:suppressAutoHyphens/>
        <w:jc w:val="center"/>
        <w:rPr>
          <w:b/>
          <w:sz w:val="28"/>
          <w:szCs w:val="20"/>
        </w:rPr>
      </w:pPr>
      <w:r w:rsidRPr="00CD574A">
        <w:rPr>
          <w:b/>
          <w:sz w:val="28"/>
          <w:szCs w:val="20"/>
        </w:rPr>
        <w:t xml:space="preserve">Об отчете главы администрации </w:t>
      </w:r>
    </w:p>
    <w:p w:rsidR="00CD574A" w:rsidRPr="00CD574A" w:rsidRDefault="00CD574A" w:rsidP="00CD574A">
      <w:pPr>
        <w:suppressAutoHyphens/>
        <w:jc w:val="center"/>
        <w:rPr>
          <w:b/>
          <w:sz w:val="28"/>
          <w:szCs w:val="20"/>
        </w:rPr>
      </w:pPr>
      <w:r w:rsidRPr="00CD574A">
        <w:rPr>
          <w:b/>
          <w:sz w:val="28"/>
          <w:szCs w:val="20"/>
        </w:rPr>
        <w:t>муниципального образования</w:t>
      </w:r>
      <w:r>
        <w:rPr>
          <w:b/>
          <w:sz w:val="28"/>
          <w:szCs w:val="20"/>
        </w:rPr>
        <w:t xml:space="preserve"> </w:t>
      </w:r>
      <w:r w:rsidRPr="00CD574A">
        <w:rPr>
          <w:b/>
          <w:sz w:val="28"/>
          <w:szCs w:val="20"/>
        </w:rPr>
        <w:t xml:space="preserve"> Тепло-Огаревский район</w:t>
      </w:r>
    </w:p>
    <w:p w:rsidR="00CD574A" w:rsidRPr="00CD574A" w:rsidRDefault="00CD574A" w:rsidP="00CD574A">
      <w:pPr>
        <w:suppressAutoHyphens/>
        <w:jc w:val="center"/>
        <w:rPr>
          <w:b/>
          <w:sz w:val="28"/>
          <w:szCs w:val="20"/>
        </w:rPr>
      </w:pPr>
    </w:p>
    <w:p w:rsidR="00CD574A" w:rsidRPr="00CD574A" w:rsidRDefault="00CD574A" w:rsidP="00CD574A">
      <w:pPr>
        <w:suppressAutoHyphens/>
        <w:jc w:val="both"/>
        <w:rPr>
          <w:sz w:val="28"/>
          <w:szCs w:val="20"/>
        </w:rPr>
      </w:pPr>
      <w:r w:rsidRPr="00CD574A">
        <w:rPr>
          <w:sz w:val="28"/>
          <w:szCs w:val="20"/>
        </w:rPr>
        <w:tab/>
        <w:t>Заслушав и обсудив отчет главы администрации муниципального образования Тепло-Огаревский район об итогах работы за 202</w:t>
      </w:r>
      <w:r>
        <w:rPr>
          <w:sz w:val="28"/>
          <w:szCs w:val="20"/>
        </w:rPr>
        <w:t>4</w:t>
      </w:r>
      <w:r w:rsidRPr="00CD574A">
        <w:rPr>
          <w:sz w:val="28"/>
          <w:szCs w:val="20"/>
        </w:rPr>
        <w:t xml:space="preserve"> год, Собрание представителей муниципального образования Тепло-Огаревский  район РЕШИЛО:</w:t>
      </w:r>
    </w:p>
    <w:p w:rsidR="00CD574A" w:rsidRPr="00CD574A" w:rsidRDefault="00CD574A" w:rsidP="00CD574A">
      <w:pPr>
        <w:suppressAutoHyphens/>
        <w:jc w:val="both"/>
        <w:rPr>
          <w:sz w:val="28"/>
          <w:szCs w:val="28"/>
        </w:rPr>
      </w:pPr>
      <w:r w:rsidRPr="00CD574A">
        <w:rPr>
          <w:sz w:val="28"/>
          <w:szCs w:val="20"/>
        </w:rPr>
        <w:tab/>
        <w:t>1. Отчет главы администрации муниципального образования Тепло-Огаревский район за 202</w:t>
      </w:r>
      <w:r>
        <w:rPr>
          <w:sz w:val="28"/>
          <w:szCs w:val="20"/>
        </w:rPr>
        <w:t>4</w:t>
      </w:r>
      <w:r w:rsidRPr="00CD574A">
        <w:rPr>
          <w:sz w:val="28"/>
          <w:szCs w:val="20"/>
        </w:rPr>
        <w:t xml:space="preserve"> год принять к сведению (приложение).</w:t>
      </w:r>
    </w:p>
    <w:p w:rsidR="00CD574A" w:rsidRPr="00CD574A" w:rsidRDefault="00CD574A" w:rsidP="00CD574A">
      <w:pPr>
        <w:tabs>
          <w:tab w:val="left" w:pos="675"/>
          <w:tab w:val="left" w:pos="1541"/>
        </w:tabs>
        <w:suppressAutoHyphens/>
        <w:jc w:val="both"/>
        <w:rPr>
          <w:sz w:val="28"/>
          <w:szCs w:val="28"/>
        </w:rPr>
      </w:pPr>
      <w:r w:rsidRPr="00CD574A">
        <w:rPr>
          <w:sz w:val="28"/>
          <w:szCs w:val="28"/>
        </w:rPr>
        <w:tab/>
        <w:t>2. Признать работу  главы администрации муниципального образовани</w:t>
      </w:r>
      <w:r>
        <w:rPr>
          <w:sz w:val="28"/>
          <w:szCs w:val="28"/>
        </w:rPr>
        <w:t>я Тепло-Огаревский район за 2024</w:t>
      </w:r>
      <w:r w:rsidRPr="00CD574A">
        <w:rPr>
          <w:sz w:val="28"/>
          <w:szCs w:val="28"/>
        </w:rPr>
        <w:t xml:space="preserve"> год удовлетворительной.</w:t>
      </w:r>
    </w:p>
    <w:p w:rsidR="00CD574A" w:rsidRPr="00CD574A" w:rsidRDefault="00CD574A" w:rsidP="00CD574A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CD574A">
        <w:rPr>
          <w:sz w:val="28"/>
          <w:szCs w:val="28"/>
        </w:rPr>
        <w:t xml:space="preserve">3. </w:t>
      </w:r>
      <w:proofErr w:type="gramStart"/>
      <w:r w:rsidRPr="00CD574A">
        <w:rPr>
          <w:sz w:val="28"/>
          <w:szCs w:val="28"/>
        </w:rPr>
        <w:t>Разместить  отчет</w:t>
      </w:r>
      <w:proofErr w:type="gramEnd"/>
      <w:r w:rsidRPr="00CD574A">
        <w:rPr>
          <w:sz w:val="28"/>
          <w:szCs w:val="28"/>
        </w:rPr>
        <w:t xml:space="preserve">   главы администрации  муниципального образования Тепло-Огаревский район об итогах работы за 202</w:t>
      </w:r>
      <w:r>
        <w:rPr>
          <w:sz w:val="28"/>
          <w:szCs w:val="28"/>
        </w:rPr>
        <w:t>4</w:t>
      </w:r>
      <w:r w:rsidRPr="00CD574A">
        <w:rPr>
          <w:sz w:val="28"/>
          <w:szCs w:val="28"/>
        </w:rPr>
        <w:t xml:space="preserve"> год в газете «Наша жизнь. Тепло-Огаревский район» и на официальном интернет-сайте муниципального образования Тепло-Огаревский район в сети «Интернет» </w:t>
      </w:r>
      <w:hyperlink r:id="rId9" w:history="1">
        <w:r w:rsidRPr="00CD574A">
          <w:rPr>
            <w:sz w:val="28"/>
            <w:szCs w:val="28"/>
            <w:shd w:val="clear" w:color="auto" w:fill="FFFFFF"/>
            <w:lang w:val="x-none" w:eastAsia="x-none"/>
          </w:rPr>
          <w:t>http:</w:t>
        </w:r>
      </w:hyperlink>
      <w:r w:rsidRPr="00CD574A">
        <w:rPr>
          <w:sz w:val="28"/>
          <w:szCs w:val="28"/>
          <w:shd w:val="clear" w:color="auto" w:fill="FFFFFF"/>
          <w:lang w:eastAsia="x-none"/>
        </w:rPr>
        <w:t>//</w:t>
      </w:r>
      <w:r w:rsidRPr="00CD574A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CD574A">
          <w:rPr>
            <w:rFonts w:ascii="Montserrat" w:hAnsi="Montserrat"/>
            <w:sz w:val="28"/>
            <w:szCs w:val="28"/>
            <w:shd w:val="clear" w:color="auto" w:fill="FFFFFF"/>
          </w:rPr>
          <w:t>teploogarevskij-r71.gosweb.gosuslugi.ru</w:t>
        </w:r>
      </w:hyperlink>
      <w:r w:rsidRPr="00CD574A">
        <w:rPr>
          <w:sz w:val="28"/>
          <w:szCs w:val="28"/>
          <w:shd w:val="clear" w:color="auto" w:fill="FFFFFF"/>
        </w:rPr>
        <w:t>.</w:t>
      </w:r>
    </w:p>
    <w:p w:rsidR="00CD574A" w:rsidRPr="00CD574A" w:rsidRDefault="00CD574A" w:rsidP="00CD574A">
      <w:pPr>
        <w:tabs>
          <w:tab w:val="left" w:pos="675"/>
          <w:tab w:val="left" w:pos="1541"/>
        </w:tabs>
        <w:suppressAutoHyphens/>
        <w:ind w:firstLine="709"/>
        <w:jc w:val="both"/>
        <w:rPr>
          <w:sz w:val="28"/>
          <w:szCs w:val="28"/>
        </w:rPr>
      </w:pPr>
      <w:r w:rsidRPr="00CD574A">
        <w:rPr>
          <w:sz w:val="28"/>
          <w:szCs w:val="28"/>
        </w:rPr>
        <w:t>4. Настоящее решение вступает в силу со дня подписания.</w:t>
      </w:r>
    </w:p>
    <w:p w:rsidR="00E30416" w:rsidRPr="00E30416" w:rsidRDefault="00E30416" w:rsidP="00E30416">
      <w:pPr>
        <w:ind w:firstLine="708"/>
        <w:jc w:val="both"/>
        <w:rPr>
          <w:sz w:val="28"/>
          <w:szCs w:val="28"/>
        </w:rPr>
      </w:pPr>
    </w:p>
    <w:p w:rsidR="00E30416" w:rsidRPr="00E30416" w:rsidRDefault="00E30416" w:rsidP="00E30416">
      <w:pPr>
        <w:ind w:firstLine="708"/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               Глава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>муниципального образования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Тепло-Огаревский район                                                   М.С. Филатов</w:t>
      </w: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>Приложение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 к решению Собрания представителей 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муниципального образования 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>Тепло-Огаревский район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26.02.2025</w:t>
      </w:r>
      <w:r w:rsidRPr="00E3041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17-</w:t>
      </w:r>
      <w:r w:rsidR="00CD574A">
        <w:rPr>
          <w:bCs/>
          <w:sz w:val="28"/>
          <w:szCs w:val="28"/>
        </w:rPr>
        <w:t>2</w:t>
      </w:r>
    </w:p>
    <w:p w:rsidR="008A3B56" w:rsidRPr="008A3B56" w:rsidRDefault="008A3B56" w:rsidP="008A3B56">
      <w:pPr>
        <w:jc w:val="center"/>
        <w:rPr>
          <w:b/>
          <w:color w:val="0000FF"/>
          <w:sz w:val="44"/>
          <w:szCs w:val="44"/>
        </w:rPr>
      </w:pPr>
    </w:p>
    <w:p w:rsidR="008A3B56" w:rsidRPr="008A3B56" w:rsidRDefault="008A3B56" w:rsidP="008A3B56">
      <w:pPr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A3B56">
        <w:rPr>
          <w:rFonts w:eastAsia="Calibri"/>
          <w:b/>
          <w:caps/>
          <w:sz w:val="28"/>
          <w:szCs w:val="28"/>
          <w:lang w:eastAsia="en-US"/>
        </w:rPr>
        <w:t>Отчет</w:t>
      </w:r>
    </w:p>
    <w:p w:rsidR="008A3B56" w:rsidRPr="008A3B56" w:rsidRDefault="008A3B56" w:rsidP="008A3B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3B56">
        <w:rPr>
          <w:rFonts w:eastAsia="Calibri"/>
          <w:b/>
          <w:sz w:val="28"/>
          <w:szCs w:val="28"/>
          <w:lang w:eastAsia="en-US"/>
        </w:rPr>
        <w:t>главы администрации муниципального образования Тепло-Огаревский район Р.И. Попова о работе главы администрации муниципального образования Тепло-Огаревский район и администрации муниципального образования Тепло-Огаревский район за 2024 год</w:t>
      </w:r>
    </w:p>
    <w:p w:rsidR="008A3B56" w:rsidRPr="008A3B56" w:rsidRDefault="008A3B56" w:rsidP="008A3B56">
      <w:pPr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sz w:val="28"/>
          <w:szCs w:val="28"/>
        </w:rPr>
        <w:t xml:space="preserve"> </w:t>
      </w:r>
      <w:r w:rsidRPr="008A3B56">
        <w:rPr>
          <w:sz w:val="28"/>
          <w:szCs w:val="28"/>
        </w:rPr>
        <w:tab/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A3B56">
        <w:rPr>
          <w:sz w:val="28"/>
          <w:szCs w:val="28"/>
        </w:rPr>
        <w:t>Уважаемые депутаты, присутствующие!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Сегодня мы подводим итоги социально-экономического развития района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Результаты проведенной работы, отраженной в докладе, являются нашим общим результатом: администрации района, депутатов, сельских поселений, предприятий, учреждений и организаций, представителей малого и среднего бизнеса, общественных организаций,</w:t>
      </w:r>
    </w:p>
    <w:p w:rsidR="008A3B56" w:rsidRPr="008A3B56" w:rsidRDefault="008A3B56" w:rsidP="008A3B56">
      <w:pPr>
        <w:jc w:val="both"/>
        <w:rPr>
          <w:sz w:val="28"/>
          <w:szCs w:val="28"/>
          <w:shd w:val="clear" w:color="auto" w:fill="FAFAFA"/>
        </w:rPr>
      </w:pPr>
      <w:r w:rsidRPr="008A3B56">
        <w:rPr>
          <w:sz w:val="28"/>
          <w:szCs w:val="28"/>
        </w:rPr>
        <w:t xml:space="preserve">2024 год отмечен 3 значимыми событиями, в которых жители Тепло-Огаревского района приняли самое активное участие, - это выборы Президента Российской Федерации, выборы Губернатора Тульской области и 100-летний юбилей района. 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Основной целью нашей деятельности было и остается повышение уровня и качества жизни жителей района. Это масштабная задача, которую мы решаем постепенно, поэтапно, шаг за шагом. Несмотря на все сложности, в которых работает наша страна, регион и наш район, соответственно, нам удалось добиться в 2024 году увеличения собственных налоговых поступлений в бюджет района и, как следствие, осуществить запланированное, через реализацию программ и проектов, которые позволили нам достичь хороших результатов социально-экономического развития района.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Консолидированный бюджет 2024 года по доходам исполнен в сумме 711,4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в том числе налоговые и неналоговые доходы составили 166,2 млн руб., по расходам 711,8 млн руб., дефицит бюджета составляет 0,4 млн руб. Источниками покрытия дефицита являются остатки на счете по исполнению бюджета за 2023 год в сумме 6,2 млн руб. и заемные средства в сумме 6,7 млн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Бюджет 2024 года социальной направленности, более 55 % приходится на социальную сферу. На отрасли национальной экономики и жилищно-коммунального хозяйства - 30,1%.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Консолидированный бюджет 2025 года по доходам сформирован в сумме 747,3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что больше предыдущего года на 35,9 млн руб. </w:t>
      </w:r>
      <w:r w:rsidRPr="008A3B56">
        <w:rPr>
          <w:rFonts w:eastAsia="Calibri"/>
          <w:sz w:val="28"/>
          <w:szCs w:val="28"/>
          <w:lang w:eastAsia="en-US"/>
        </w:rPr>
        <w:lastRenderedPageBreak/>
        <w:t xml:space="preserve">Налоговые и неналоговые доходы составят 154,2 млн руб. Расходы составят 752,9 млн руб., дефицит бюджета составляет 10,2 млн руб. Источниками покрытия дефицита являются остатки на счете по исполнению бюджета за 2024 год в сумме 2,7 млн руб. и заемные средства в сумме 7,5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Расходы на отрасль ЖКХ составят 215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что на 16% больше прошлого года.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На отрасль «Образование» направлено 362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что на 7% больше 2024 года.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Бюджет 2025 года социальной направленности, более 56,0% приходится на социальную сферу.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Бюджетная политика в области расходов в отчетном году была ориентирована на исполнение социальных обязательств и решение ключевых социально - значимых вопросов. 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Одним из источников поступлений в бюджет муниципального образования по-прежнему остаются доходы, получаемые в виде арендной платы за земельные участки, а также средства от продажи муниципальной собственности. Объем неналоговых доходов составил 35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в том числе от арендной платы за земельные участки - 7 млн руб. Объем продажи земельных участков составил 18.4 млн руб.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  <w:lang w:eastAsia="zh-CN"/>
        </w:rPr>
      </w:pPr>
      <w:r w:rsidRPr="008A3B56">
        <w:rPr>
          <w:sz w:val="28"/>
          <w:szCs w:val="28"/>
          <w:lang w:eastAsia="zh-CN"/>
        </w:rPr>
        <w:t>Наиболее значимым мероприятием в жизни района является начало проведения комплексных кадастровых работ. На эти цели было потрачено более 686 тыс. руб. В результате выполнения комплексных кадастровых работ подготовлены карты-планы территорий 17 кадастровых кварталов, содержащие необходимые для кадастрового учета сведения в отношении 1050 объектов недвижимости.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  <w:lang w:eastAsia="zh-CN"/>
        </w:rPr>
      </w:pPr>
      <w:r w:rsidRPr="008A3B56">
        <w:rPr>
          <w:sz w:val="28"/>
          <w:szCs w:val="28"/>
          <w:lang w:eastAsia="zh-CN"/>
        </w:rPr>
        <w:t>На 2025 год запланированы комплексные кадастровые работы в отношении 28 кадастровых кварталов на сумму более 658 тыс. руб.</w:t>
      </w:r>
    </w:p>
    <w:p w:rsidR="008A3B56" w:rsidRPr="008A3B56" w:rsidRDefault="008A3B56" w:rsidP="008A3B56">
      <w:pPr>
        <w:jc w:val="both"/>
        <w:rPr>
          <w:strike/>
          <w:sz w:val="28"/>
          <w:szCs w:val="28"/>
        </w:rPr>
      </w:pPr>
      <w:r w:rsidRPr="008A3B56">
        <w:rPr>
          <w:sz w:val="28"/>
          <w:szCs w:val="28"/>
        </w:rPr>
        <w:t>Среднемесячная заработная плата по муниципальному образованию Тепло-Огаревский район за 9 месяцев 2024 года составляет 48 213,1 руб., что на 18,2% выше соответствующего периода прошлого года (40 800,0 руб.):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наибольшая заработная плата в отрасли здравоохранение за 9 месяцев 2024 года составляет 58 946,7 руб., что на 31,2% выше соответствующего периода прошлого года (44 912,3 руб.);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наименьшая заработная плата в отрасли жилищно-коммунальное хозяйство за 9 месяцев 2024 года составляет 30 155,5 руб., что на 13,6% выше соответствующего периода прошлого года (26 545,5 руб.).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Рост заработной платы был обеспечен увеличением производительности труда в экономике, реализацией мероприятий нового трехстороннего соглашения, заключенного на 2023-2025 годы.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результате проведения мероприятий по легализации заработной платы и снижению неформальной занятости выявлен 31 человек, зарегистрировано 18 </w:t>
      </w:r>
      <w:proofErr w:type="spellStart"/>
      <w:r w:rsidRPr="008A3B56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8A3B56">
        <w:rPr>
          <w:rFonts w:eastAsia="Calibri"/>
          <w:sz w:val="28"/>
          <w:szCs w:val="28"/>
          <w:lang w:eastAsia="en-US"/>
        </w:rPr>
        <w:t xml:space="preserve"> граждан. Всего же в районе 473 </w:t>
      </w:r>
      <w:proofErr w:type="spellStart"/>
      <w:r w:rsidRPr="008A3B56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8A3B56">
        <w:rPr>
          <w:rFonts w:eastAsia="Calibri"/>
          <w:sz w:val="28"/>
          <w:szCs w:val="28"/>
          <w:lang w:eastAsia="en-US"/>
        </w:rPr>
        <w:t>.</w:t>
      </w:r>
    </w:p>
    <w:p w:rsidR="008A3B56" w:rsidRPr="008A3B56" w:rsidRDefault="008A3B56" w:rsidP="008A3B56">
      <w:pPr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Признано безработными 30 человек, трудоустроено 112 человек.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Количество поданных вакансий из организаций и предприятий -139.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lastRenderedPageBreak/>
        <w:t>На территории муниципального образования 273 субъекта малого и среднего бизнеса, в том числе 234 индивидуальных предпринимателей, 36 юридических лиц.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Оборот розничной торговли за 9 месяцев 2024 года составил более 1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млрд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или 113,4 % к аналогичному периоду прошлого года.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За 2024 год доля налоговых поступлений от малого и среднего бизнеса в консолидированный бюджет муниципального образования Тепло-Огаревский район составила 18%.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Сельское хозяйство было и остается для района базовой отраслью.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Для аграриев легкого года не бывает, и каждый год сложен по-своему. Аномальные агрометеорологические условия особенно в летний период 2024 года негативно отразились на урожайности сельскохозяйственных культур в районе, и как следствие, урожай наши аграрии получили на 16 процентов ниже, чем в 2023 году. 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Валовой сбор зерновых и зернобобовых культур в весе после доработки в минувшем году составил 184,8 тыс. тонн, или 41,2 центнера с гектара; 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>валовой сбор подсолнечника - 3 тыс. 838 тонн, или 43,4 центнера с гектара, что по урожайности больше уровня 2023 г. в 2 раза.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>Сои намолочено 13,143 тыс. тонн, что больше на 185%, чем в прошлом году,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>рапса озимого и ярового собрали 19,538 тыс. тонн, что составляет 283% к уровню 2023 года.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Полученные результаты - это </w:t>
      </w:r>
      <w:proofErr w:type="gramStart"/>
      <w:r w:rsidRPr="008A3B56">
        <w:rPr>
          <w:sz w:val="28"/>
          <w:szCs w:val="28"/>
        </w:rPr>
        <w:t>заслуга</w:t>
      </w:r>
      <w:proofErr w:type="gramEnd"/>
      <w:r w:rsidRPr="008A3B56">
        <w:rPr>
          <w:sz w:val="28"/>
          <w:szCs w:val="28"/>
        </w:rPr>
        <w:t xml:space="preserve"> как каждого труженика сельского хозяйства, так и руководителей сельскохозяйственных предприятий. Хочу отметить наших передовых </w:t>
      </w:r>
      <w:proofErr w:type="spellStart"/>
      <w:r w:rsidRPr="008A3B56">
        <w:rPr>
          <w:sz w:val="28"/>
          <w:szCs w:val="28"/>
        </w:rPr>
        <w:t>сельхозтоваропроизводителей</w:t>
      </w:r>
      <w:proofErr w:type="spellEnd"/>
      <w:r w:rsidRPr="008A3B56">
        <w:rPr>
          <w:sz w:val="28"/>
          <w:szCs w:val="28"/>
        </w:rPr>
        <w:t>: ЗАО «Нарышкино», ООО «Нива», ООО «Горьковское», ИП Глава КФХ Елисеев С.А.</w:t>
      </w:r>
    </w:p>
    <w:p w:rsidR="008A3B56" w:rsidRPr="008A3B56" w:rsidRDefault="008A3B56" w:rsidP="008A3B56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8A3B56">
        <w:rPr>
          <w:sz w:val="28"/>
          <w:szCs w:val="28"/>
        </w:rPr>
        <w:t xml:space="preserve"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Над этим ежедневно работают администрации района и сельских поселений, </w:t>
      </w:r>
      <w:proofErr w:type="spellStart"/>
      <w:r w:rsidRPr="008A3B56">
        <w:rPr>
          <w:sz w:val="28"/>
          <w:szCs w:val="28"/>
        </w:rPr>
        <w:t>ресурсоснабжающие</w:t>
      </w:r>
      <w:proofErr w:type="spellEnd"/>
      <w:r w:rsidRPr="008A3B56">
        <w:rPr>
          <w:sz w:val="28"/>
          <w:szCs w:val="28"/>
        </w:rPr>
        <w:t xml:space="preserve"> организации, управляющие компании.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2024 году в п. Теплое отремонтированы сети водоснабжения, водоотведения, на некоторых участках произведена замена труб теплоснабжения и горячего водоснабжения на сумму 10,9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  <w:lang w:eastAsia="zh-CN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рамках региональной программы «Чистая вода Тульской области» завершены работы по установке новых водонапорных башен в </w:t>
      </w:r>
      <w:proofErr w:type="spellStart"/>
      <w:r w:rsidRPr="008A3B56">
        <w:rPr>
          <w:rFonts w:eastAsia="Calibri"/>
          <w:iCs/>
          <w:sz w:val="28"/>
          <w:szCs w:val="28"/>
          <w:lang w:eastAsia="en-US"/>
        </w:rPr>
        <w:t>н.п</w:t>
      </w:r>
      <w:proofErr w:type="spellEnd"/>
      <w:r w:rsidRPr="008A3B56">
        <w:rPr>
          <w:rFonts w:eastAsia="Calibri"/>
          <w:iCs/>
          <w:sz w:val="28"/>
          <w:szCs w:val="28"/>
          <w:lang w:eastAsia="en-US"/>
        </w:rPr>
        <w:t xml:space="preserve">. Центральный, Северный, Красногвардеец, Волчья Дубрава на сумму 10,6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 </w:t>
      </w:r>
      <w:r w:rsidRPr="008A3B56">
        <w:rPr>
          <w:rFonts w:eastAsia="Calibri"/>
          <w:color w:val="000000"/>
          <w:spacing w:val="1"/>
          <w:sz w:val="28"/>
          <w:szCs w:val="28"/>
          <w:shd w:val="clear" w:color="auto" w:fill="FFFFFF"/>
          <w:lang w:bidi="ru-RU"/>
        </w:rPr>
        <w:t>Целью замены водонапорных башен является</w:t>
      </w:r>
      <w:r w:rsidRPr="008A3B56">
        <w:rPr>
          <w:rFonts w:eastAsia="Calibri"/>
          <w:sz w:val="28"/>
          <w:szCs w:val="28"/>
          <w:lang w:eastAsia="en-US"/>
        </w:rPr>
        <w:t xml:space="preserve"> увеличение доли населения Тепло-Огаревского района, обеспеченного</w:t>
      </w:r>
      <w:r w:rsidRPr="008A3B56">
        <w:rPr>
          <w:sz w:val="28"/>
          <w:szCs w:val="28"/>
          <w:lang w:eastAsia="zh-CN"/>
        </w:rPr>
        <w:t xml:space="preserve"> качественной питьевой водой из систем централизованного водоснабжения.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  <w:lang w:eastAsia="zh-CN"/>
        </w:rPr>
      </w:pPr>
      <w:r w:rsidRPr="008A3B56">
        <w:rPr>
          <w:sz w:val="28"/>
          <w:szCs w:val="28"/>
          <w:lang w:eastAsia="zh-CN"/>
        </w:rPr>
        <w:t xml:space="preserve">На 2025 год в рамках региональной программы «Чистая вода Тульской области» планируется выполнить работы по ремонту водопроводов от ул. Комсомольской до ул. Фролова, </w:t>
      </w:r>
      <w:r w:rsidRPr="008A3B56">
        <w:rPr>
          <w:rFonts w:eastAsia="Calibri"/>
          <w:sz w:val="28"/>
          <w:szCs w:val="28"/>
          <w:lang w:eastAsia="en-US"/>
        </w:rPr>
        <w:t xml:space="preserve">по ул. Механизаторов п. Теплое; </w:t>
      </w:r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 xml:space="preserve">ул. Лесная, ул. Механизаторов, ул. Пионерская, ул. </w:t>
      </w:r>
      <w:proofErr w:type="spellStart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>Колоскова</w:t>
      </w:r>
      <w:proofErr w:type="spellEnd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 xml:space="preserve">, ул. Центральная с. Волчья Дубрава; ремонту водонапорной башни в д. </w:t>
      </w:r>
      <w:proofErr w:type="spellStart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>Доробино</w:t>
      </w:r>
      <w:proofErr w:type="spellEnd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общую сумму 40,1 </w:t>
      </w:r>
      <w:proofErr w:type="gramStart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lastRenderedPageBreak/>
        <w:t xml:space="preserve">В 2024 году заключен контракт по реконструкции очистных сооружений биологической очистки сточных вод в </w:t>
      </w:r>
      <w:proofErr w:type="spellStart"/>
      <w:r w:rsidRPr="008A3B56">
        <w:rPr>
          <w:rFonts w:eastAsia="Calibri"/>
          <w:sz w:val="28"/>
          <w:szCs w:val="28"/>
          <w:lang w:eastAsia="en-US"/>
        </w:rPr>
        <w:t>р.п</w:t>
      </w:r>
      <w:proofErr w:type="spellEnd"/>
      <w:r w:rsidRPr="008A3B56">
        <w:rPr>
          <w:rFonts w:eastAsia="Calibri"/>
          <w:sz w:val="28"/>
          <w:szCs w:val="28"/>
          <w:lang w:eastAsia="en-US"/>
        </w:rPr>
        <w:t>. Теплое производительностью 1500 м3/</w:t>
      </w:r>
      <w:proofErr w:type="spellStart"/>
      <w:r w:rsidRPr="008A3B56">
        <w:rPr>
          <w:rFonts w:eastAsia="Calibri"/>
          <w:sz w:val="28"/>
          <w:szCs w:val="28"/>
          <w:lang w:eastAsia="en-US"/>
        </w:rPr>
        <w:t>сут</w:t>
      </w:r>
      <w:proofErr w:type="spellEnd"/>
      <w:r w:rsidRPr="008A3B56">
        <w:rPr>
          <w:rFonts w:eastAsia="Calibri"/>
          <w:sz w:val="28"/>
          <w:szCs w:val="28"/>
          <w:lang w:eastAsia="en-US"/>
        </w:rPr>
        <w:t xml:space="preserve">. на общую сумму 464,6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 В 2024 году произведена оплата аванса в сумме 116,5 млн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>Проведение мероприятий по реконструкции очистных сооружений позволит обеспечить надежность предоставления услуги водоотведения жителям поселка.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прошлый отопительный период никаких сбоев не было. Для подготовки к текущему отопительному сезону было израсходовано более 2,2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руб.: приобретено 360 м труб для замены тепловых сетей, 16 глубинных насосов.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отчетном году за счет местного бюджета отремонтированы 5 муниципальных квартир на общую сумму 1,3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руб., по региональной программе капитального ремонта общего имущества в многоквартирных домах проведен капитальный ремонт в 5 МКД.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>На 2025 год запланирован ремонт 3 муниципальных квартир, капитальный ремонт 6 многоквартирных домов.</w:t>
      </w:r>
    </w:p>
    <w:p w:rsidR="008A3B56" w:rsidRPr="008A3B56" w:rsidRDefault="008A3B56" w:rsidP="008A3B56">
      <w:pPr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Впервые в 2024 году за счет средств областного бюджета проведен ремонт ДВК в 3 многоквартирных домах на сумму 0,8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2025 году планируется выполнить ремонт ДВК в 10 МКД на сумму около 3,2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поселке Теплое реализуется региональная программа «Формирование современной городской среды». В 2024 году благоустроено 5 дворовых территорий на сумму свыше 3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2025 году по этой программе планируется благоустроить дворовые территории 3 многоквартирных домов на ул. </w:t>
      </w:r>
      <w:proofErr w:type="spellStart"/>
      <w:r w:rsidRPr="008A3B56">
        <w:rPr>
          <w:rFonts w:eastAsia="Calibri"/>
          <w:iCs/>
          <w:sz w:val="28"/>
          <w:szCs w:val="28"/>
          <w:lang w:eastAsia="en-US"/>
        </w:rPr>
        <w:t>Сельхозтехниковской</w:t>
      </w:r>
      <w:proofErr w:type="spellEnd"/>
      <w:r w:rsidRPr="008A3B56">
        <w:rPr>
          <w:rFonts w:eastAsia="Calibri"/>
          <w:iCs/>
          <w:sz w:val="28"/>
          <w:szCs w:val="28"/>
          <w:lang w:eastAsia="en-US"/>
        </w:rPr>
        <w:t xml:space="preserve"> (№№11, 20, 36) на сумму 3,5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руб., по программе «Наш район» планируется благоустроить 2 дворовые территории многоквартирных домов №№ 18, 19 п. Мичуринский на сумму 2,5 млн руб.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На реализацию мероприятий по благоустройству п. Теплое было израсходовано 24,1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руб., в</w:t>
      </w:r>
      <w:r w:rsidRPr="008A3B56">
        <w:rPr>
          <w:sz w:val="28"/>
          <w:szCs w:val="28"/>
        </w:rPr>
        <w:t xml:space="preserve"> муниципальном образовании Волчье-</w:t>
      </w:r>
      <w:proofErr w:type="spellStart"/>
      <w:r w:rsidRPr="008A3B56">
        <w:rPr>
          <w:sz w:val="28"/>
          <w:szCs w:val="28"/>
        </w:rPr>
        <w:t>Дубравское</w:t>
      </w:r>
      <w:proofErr w:type="spellEnd"/>
      <w:r w:rsidRPr="008A3B56">
        <w:rPr>
          <w:sz w:val="28"/>
          <w:szCs w:val="28"/>
        </w:rPr>
        <w:t xml:space="preserve"> - 1 млн 494 тыс. руб., в муниципальном образовании </w:t>
      </w:r>
      <w:proofErr w:type="spellStart"/>
      <w:r w:rsidRPr="008A3B56">
        <w:rPr>
          <w:sz w:val="28"/>
          <w:szCs w:val="28"/>
        </w:rPr>
        <w:t>Нарышкинское</w:t>
      </w:r>
      <w:proofErr w:type="spellEnd"/>
      <w:r w:rsidRPr="008A3B56">
        <w:rPr>
          <w:sz w:val="28"/>
          <w:szCs w:val="28"/>
        </w:rPr>
        <w:t xml:space="preserve"> - 1 млн 873 тыс.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>В 2025 году работы по благоустройству населенных пунктов будут продолжены. Только в поселке Теплое запланированы мероприятия по благоустройству территории, благоустройству и содержанию кладбища, ликвидации несанкционированных свалок, уличному освещению, содержанию средств освещения, очистке дорог от снега, ремонт дорог на территории кладбища на общую сумму 26 млн. руб., в</w:t>
      </w:r>
      <w:r w:rsidRPr="008A3B56">
        <w:rPr>
          <w:sz w:val="28"/>
          <w:szCs w:val="28"/>
        </w:rPr>
        <w:t xml:space="preserve"> муниципальном образовании Волчье-</w:t>
      </w:r>
      <w:proofErr w:type="spellStart"/>
      <w:r w:rsidRPr="008A3B56">
        <w:rPr>
          <w:sz w:val="28"/>
          <w:szCs w:val="28"/>
        </w:rPr>
        <w:t>Дубравское</w:t>
      </w:r>
      <w:proofErr w:type="spellEnd"/>
      <w:r w:rsidRPr="008A3B56">
        <w:rPr>
          <w:rFonts w:eastAsia="Calibri"/>
          <w:iCs/>
          <w:sz w:val="28"/>
          <w:szCs w:val="28"/>
          <w:lang w:eastAsia="en-US"/>
        </w:rPr>
        <w:t xml:space="preserve"> - 1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740 тыс. руб., в</w:t>
      </w:r>
      <w:r w:rsidRPr="008A3B56">
        <w:rPr>
          <w:sz w:val="28"/>
          <w:szCs w:val="28"/>
        </w:rPr>
        <w:t xml:space="preserve"> муниципальном образовании </w:t>
      </w:r>
      <w:proofErr w:type="spellStart"/>
      <w:r w:rsidRPr="008A3B56">
        <w:rPr>
          <w:sz w:val="28"/>
          <w:szCs w:val="28"/>
        </w:rPr>
        <w:t>Нарышкинское</w:t>
      </w:r>
      <w:proofErr w:type="spellEnd"/>
      <w:r w:rsidRPr="008A3B56">
        <w:rPr>
          <w:rFonts w:eastAsia="Calibri"/>
          <w:iCs/>
          <w:sz w:val="28"/>
          <w:szCs w:val="28"/>
          <w:lang w:eastAsia="en-US"/>
        </w:rPr>
        <w:t xml:space="preserve"> - 1 млн 663 тыс. руб.</w:t>
      </w:r>
    </w:p>
    <w:p w:rsidR="008A3B56" w:rsidRPr="008A3B56" w:rsidRDefault="008A3B56" w:rsidP="008A3B56">
      <w:pPr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Ежегодно в районе проводится мониторинг состояния популяции животных без владельцев, организована работа по отлову бездомных собак. На эти цели в этом году были предусмотрены денежные средства в размере 1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298 тыс. руб., в том числе средства регионального бюджета </w:t>
      </w:r>
      <w:r w:rsidRPr="008A3B56">
        <w:rPr>
          <w:sz w:val="28"/>
          <w:szCs w:val="28"/>
        </w:rPr>
        <w:t>–</w:t>
      </w:r>
      <w:r w:rsidRPr="008A3B56">
        <w:rPr>
          <w:rFonts w:eastAsia="Calibri"/>
          <w:sz w:val="28"/>
          <w:szCs w:val="28"/>
          <w:lang w:eastAsia="en-US"/>
        </w:rPr>
        <w:t xml:space="preserve"> 298 тыс. руб., муниципального – 1 млн руб. Отловлено 11 собак без владельцев. По состоянию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на конец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2024 года 17 агрессивных животных находились в </w:t>
      </w:r>
      <w:r w:rsidRPr="008A3B56">
        <w:rPr>
          <w:rFonts w:eastAsia="Calibri"/>
          <w:sz w:val="28"/>
          <w:szCs w:val="28"/>
          <w:lang w:eastAsia="en-US"/>
        </w:rPr>
        <w:lastRenderedPageBreak/>
        <w:t>приюте на пожизненном содержании. Работа эта будет продолжена и в 2025 году.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Вопросы благоустройства населенных пунктов волнуют не только администрации района и поселений, но руководителей территориального общественного самоуправления, сельских старост. Однако работа по благоустройству территорий отдельных домовладений и предприятий не может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принести ощутимый результат</w:t>
      </w:r>
      <w:proofErr w:type="gramEnd"/>
      <w:r w:rsidRPr="008A3B56">
        <w:rPr>
          <w:rFonts w:eastAsia="Calibri"/>
          <w:sz w:val="28"/>
          <w:szCs w:val="28"/>
          <w:lang w:eastAsia="en-US"/>
        </w:rPr>
        <w:t>. Добиться чистоты и уюта можно только в том случае, если инициативы будут поддержаны всеми жителями, коллективами предприятий и организаций, когда на каждой улице, в каждом дворе развернется реальная деятельность по санитарной очистке и уборке, когда каждый житель внесет свой посильный вклад в благоустройство своего населенного пункта.</w:t>
      </w:r>
    </w:p>
    <w:p w:rsidR="008A3B56" w:rsidRPr="008A3B56" w:rsidRDefault="008A3B56" w:rsidP="008A3B56">
      <w:pPr>
        <w:ind w:firstLine="708"/>
        <w:jc w:val="both"/>
        <w:rPr>
          <w:bCs/>
          <w:sz w:val="28"/>
          <w:szCs w:val="28"/>
        </w:rPr>
      </w:pPr>
      <w:r w:rsidRPr="008A3B56">
        <w:rPr>
          <w:bCs/>
          <w:sz w:val="28"/>
          <w:szCs w:val="28"/>
        </w:rPr>
        <w:t>С каждым годом все большую популярность приобретает у жителей проект «Народный бюджет». Участвуя в проекте, инициативные группы, предприниматели и просто активные граждане совместно с администрациями создают и реализуют общественно значимые проекты, актуальные для жителей конкретной территории. П</w:t>
      </w:r>
      <w:r w:rsidRPr="008A3B56">
        <w:rPr>
          <w:bCs/>
          <w:iCs/>
          <w:sz w:val="28"/>
          <w:szCs w:val="28"/>
        </w:rPr>
        <w:t xml:space="preserve">о этой программе были выполнены работы на 4 объектах на сумму более 7 </w:t>
      </w:r>
      <w:proofErr w:type="gramStart"/>
      <w:r w:rsidRPr="008A3B56">
        <w:rPr>
          <w:bCs/>
          <w:iCs/>
          <w:sz w:val="28"/>
          <w:szCs w:val="28"/>
        </w:rPr>
        <w:t>млн</w:t>
      </w:r>
      <w:proofErr w:type="gramEnd"/>
      <w:r w:rsidRPr="008A3B56">
        <w:rPr>
          <w:bCs/>
          <w:iCs/>
          <w:sz w:val="28"/>
          <w:szCs w:val="28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2025 году планируются работы на 2 объектах: ремонт дороги от остановочного павильона до улицы Садовая в п. Центральный; отсыпка дороги в д. Плесы на сумму 7,35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руб., из них бюджет Тульской области – 4,96 млн руб., бюджет МО – 0,73 млн руб., </w:t>
      </w:r>
      <w:proofErr w:type="spellStart"/>
      <w:r w:rsidRPr="008A3B56">
        <w:rPr>
          <w:rFonts w:eastAsia="Calibri"/>
          <w:iCs/>
          <w:sz w:val="28"/>
          <w:szCs w:val="28"/>
          <w:lang w:eastAsia="en-US"/>
        </w:rPr>
        <w:t>софинансирование</w:t>
      </w:r>
      <w:proofErr w:type="spellEnd"/>
      <w:r w:rsidRPr="008A3B56">
        <w:rPr>
          <w:rFonts w:eastAsia="Calibri"/>
          <w:iCs/>
          <w:sz w:val="28"/>
          <w:szCs w:val="28"/>
          <w:lang w:eastAsia="en-US"/>
        </w:rPr>
        <w:t xml:space="preserve"> населения и спонсоров – 1,66 млн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A3B56">
        <w:rPr>
          <w:rFonts w:eastAsia="Calibri"/>
          <w:bCs/>
          <w:iCs/>
          <w:sz w:val="28"/>
          <w:szCs w:val="28"/>
          <w:lang w:eastAsia="en-US"/>
        </w:rPr>
        <w:t xml:space="preserve">В рамках программы «Модернизация и развитие сети муниципальных автомобильных дорог общего пользования» проведен ремонт дорожного полотна по ул. К. Емельянова и двух участков автомобильной дороги по ул. Бутырская на общую сумму 14,8 </w:t>
      </w:r>
      <w:proofErr w:type="gramStart"/>
      <w:r w:rsidRPr="008A3B56">
        <w:rPr>
          <w:rFonts w:eastAsia="Calibri"/>
          <w:bCs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bCs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A3B56">
        <w:rPr>
          <w:rFonts w:eastAsia="Calibri"/>
          <w:bCs/>
          <w:iCs/>
          <w:sz w:val="28"/>
          <w:szCs w:val="28"/>
          <w:lang w:eastAsia="en-US"/>
        </w:rPr>
        <w:t xml:space="preserve">За счет средств бюджета Тульской области были выполнены мероприятия по устранению дефектов и повреждений асфальтобетонного покрытия автомобильных дорог в Теплом на сумму 0,42 </w:t>
      </w:r>
      <w:proofErr w:type="gramStart"/>
      <w:r w:rsidRPr="008A3B56">
        <w:rPr>
          <w:rFonts w:eastAsia="Calibri"/>
          <w:bCs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bCs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8A3B56">
        <w:rPr>
          <w:rFonts w:eastAsia="Calibri"/>
          <w:iCs/>
          <w:sz w:val="28"/>
          <w:szCs w:val="28"/>
          <w:lang w:eastAsia="en-US"/>
        </w:rPr>
        <w:t xml:space="preserve">В 2025 году запланирован ремонт автомобильной дороги в п. Теплое (пер. Кооперативный), п. Мичуринский, д. Мосюковка (ул. 60 лет Октября от дома № 12 до дома № 21) на сумму 11,3 </w:t>
      </w:r>
      <w:proofErr w:type="gramStart"/>
      <w:r w:rsidRPr="008A3B56">
        <w:rPr>
          <w:rFonts w:eastAsia="Calibri"/>
          <w:iCs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iCs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рамках реализации муниципальной программы </w:t>
      </w:r>
      <w:r w:rsidRPr="008A3B56">
        <w:rPr>
          <w:rFonts w:eastAsia="Calibri"/>
          <w:sz w:val="28"/>
          <w:szCs w:val="28"/>
          <w:lang w:val="x-none" w:eastAsia="en-US"/>
        </w:rPr>
        <w:t>«Обеспечение качественным жильем и услугами жилищно-коммунального хозяйства населения</w:t>
      </w:r>
      <w:r w:rsidRPr="008A3B56">
        <w:rPr>
          <w:rFonts w:eastAsia="Calibri"/>
          <w:sz w:val="28"/>
          <w:szCs w:val="28"/>
          <w:lang w:eastAsia="en-US"/>
        </w:rPr>
        <w:t xml:space="preserve"> муниципального образования Тепло-Огаревский район» за 2024 год 11 молодым семьям предоставлены социальные выплаты. Им перечислено 8,0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 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В 2025 году социальные выплаты будут предоставлены 3 молодым семьям на сумму 2,6 </w:t>
      </w:r>
      <w:proofErr w:type="gramStart"/>
      <w:r w:rsidRPr="008A3B56">
        <w:rPr>
          <w:sz w:val="28"/>
          <w:szCs w:val="28"/>
        </w:rPr>
        <w:t>млн</w:t>
      </w:r>
      <w:proofErr w:type="gramEnd"/>
      <w:r w:rsidRPr="008A3B56">
        <w:rPr>
          <w:sz w:val="28"/>
          <w:szCs w:val="28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Особое внимание в районе уделяется условиям, в которых учатся и воспитываются наши дети.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В текущем учебном году функционируют 7 Центров образования «Точка роста» - во всех средних образовательных организациях муниципального образования, в которых обучаются 823 человека.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рамках проектов «Цифровая образовательная среда», «Современная школа», «Образование» обновлена материально-техническая база в 7 </w:t>
      </w:r>
      <w:r w:rsidRPr="008A3B56">
        <w:rPr>
          <w:rFonts w:eastAsia="Calibri"/>
          <w:sz w:val="28"/>
          <w:szCs w:val="28"/>
          <w:lang w:eastAsia="en-US"/>
        </w:rPr>
        <w:lastRenderedPageBreak/>
        <w:t xml:space="preserve">общеобразовательных учреждениях. Приобретены и запущены в работу многофункциональные устройства, ноутбуки, мебель, учебные комплекты «Робототехника» и «Цифровая лаборатория», установлено современное оборудование. В рамках реализации мероприятий по укреплению материально – технической базы проведены ремонты в Доме детского творчества и Покровской общеобразовательной школе. В 2024 году на эти цели направлено 4,1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 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Культура объединяет и сплачивает людей, задает вектор развития, формирует базовые ценности. Любовь к своей малой родине, знание ее истории, культуры, народных традиций лежит в основе успехов и достижений работников учреждений культуры района. Работа учреждений культуры была направлена на сохранение традиционных ценностей.</w:t>
      </w:r>
    </w:p>
    <w:p w:rsidR="008A3B56" w:rsidRPr="008A3B56" w:rsidRDefault="008A3B56" w:rsidP="008A3B56">
      <w:pPr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В 2024 году было проведено более 400 мероприятий: концерты, выставки, акции, мастер-классы, игровые программы, культурно-спортивные мероприятия. Учреждения культуры приняли участие в 3 областных, 9-ти Всероссийских и 27-ти Международных фестивалях, конкурсах и выставках.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rFonts w:eastAsia="Calibri"/>
          <w:sz w:val="28"/>
          <w:szCs w:val="28"/>
          <w:lang w:eastAsia="en-US"/>
        </w:rPr>
        <w:t xml:space="preserve">Большое внимание администрация муниципального образования уделяет укреплению материальной базы учреждений. </w:t>
      </w:r>
      <w:r w:rsidRPr="008A3B56">
        <w:rPr>
          <w:rFonts w:eastAsia="Calibri"/>
          <w:bCs/>
          <w:sz w:val="28"/>
          <w:szCs w:val="28"/>
          <w:lang w:eastAsia="en-US"/>
        </w:rPr>
        <w:t>Волчье-</w:t>
      </w:r>
      <w:proofErr w:type="spellStart"/>
      <w:r w:rsidRPr="008A3B56">
        <w:rPr>
          <w:rFonts w:eastAsia="Calibri"/>
          <w:bCs/>
          <w:sz w:val="28"/>
          <w:szCs w:val="28"/>
          <w:lang w:eastAsia="en-US"/>
        </w:rPr>
        <w:t>Дубравская</w:t>
      </w:r>
      <w:proofErr w:type="spellEnd"/>
      <w:r w:rsidRPr="008A3B56">
        <w:rPr>
          <w:rFonts w:eastAsia="Calibri"/>
          <w:bCs/>
          <w:sz w:val="28"/>
          <w:szCs w:val="28"/>
          <w:lang w:eastAsia="en-US"/>
        </w:rPr>
        <w:t xml:space="preserve"> клубная система пополнила свою материально-техническую базу новыми народными костюмами на сумму 104 тыс. рублей. </w:t>
      </w:r>
      <w:proofErr w:type="spellStart"/>
      <w:r w:rsidRPr="008A3B56">
        <w:rPr>
          <w:rFonts w:eastAsia="Calibri"/>
          <w:bCs/>
          <w:sz w:val="28"/>
          <w:szCs w:val="28"/>
          <w:lang w:eastAsia="en-US"/>
        </w:rPr>
        <w:t>Межпоселенческий</w:t>
      </w:r>
      <w:proofErr w:type="spellEnd"/>
      <w:r w:rsidRPr="008A3B56">
        <w:rPr>
          <w:rFonts w:eastAsia="Calibri"/>
          <w:bCs/>
          <w:sz w:val="28"/>
          <w:szCs w:val="28"/>
          <w:lang w:eastAsia="en-US"/>
        </w:rPr>
        <w:t xml:space="preserve"> Дом культуры приобрел сценические костюмы и гармонь на сумму 637 тыс.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Приобретено выставочное и интерактивное оборудование в районный краеведческий музей на сумму 3,5 </w:t>
      </w:r>
      <w:proofErr w:type="gramStart"/>
      <w:r w:rsidRPr="008A3B56">
        <w:rPr>
          <w:rFonts w:eastAsia="Calibri"/>
          <w:sz w:val="28"/>
          <w:szCs w:val="28"/>
          <w:lang w:eastAsia="en-US"/>
        </w:rPr>
        <w:t>млн</w:t>
      </w:r>
      <w:proofErr w:type="gramEnd"/>
      <w:r w:rsidRPr="008A3B56">
        <w:rPr>
          <w:rFonts w:eastAsia="Calibri"/>
          <w:sz w:val="28"/>
          <w:szCs w:val="28"/>
          <w:lang w:eastAsia="en-US"/>
        </w:rPr>
        <w:t xml:space="preserve"> руб.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На территории муниципального образования работают 19 волонтерских объединений. В волонтерскую деятельность также вовлечены дети, состоящие на учете в КДН.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В рамках реализации программы комплексного развития молодежной политики «Регион для молодых» району было выделено 510 тыс. руб. На данные средства проведены мероприятия «Газон», «День молодежи», «Семейный пикник», «День добровольца».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районе 2 военно-патриотических объединения и 7 юнармейских отрядов. Их численность составляет 119 человек. </w:t>
      </w:r>
      <w:r w:rsidRPr="008A3B56">
        <w:rPr>
          <w:rFonts w:eastAsia="Calibri"/>
          <w:sz w:val="28"/>
          <w:szCs w:val="28"/>
          <w:lang w:eastAsia="en-US" w:bidi="ru-RU"/>
        </w:rPr>
        <w:t xml:space="preserve">Любительское объединение «Патриот» более 10 лет регулярно принимает участие в военно-патриотических турнирах и слетах. 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2024 году открыт молодежный центр «Лидер». В 2025 году планируется проведение ремонта в здании молодежного центра в соответствии с современными стандартами. 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В 2024 году увеличилась доля населения, систематически занимающегося физической культурой и спортом.</w:t>
      </w:r>
      <w:r w:rsidRPr="008A3B56">
        <w:rPr>
          <w:sz w:val="28"/>
          <w:szCs w:val="28"/>
          <w:lang w:bidi="ru-RU"/>
        </w:rPr>
        <w:t xml:space="preserve"> Ежегодно проводятся районные соревнования по лыжным гонкам, легкой атлетике, по футболу, районный фестиваль ГТО, районные соревнования по настольному теннису,</w:t>
      </w:r>
      <w:r w:rsidRPr="008A3B56">
        <w:rPr>
          <w:sz w:val="28"/>
          <w:szCs w:val="28"/>
        </w:rPr>
        <w:t xml:space="preserve"> фестиваль спорта и искусств сельской молодежи,</w:t>
      </w:r>
      <w:r w:rsidRPr="008A3B56">
        <w:rPr>
          <w:sz w:val="28"/>
          <w:szCs w:val="28"/>
          <w:lang w:bidi="ru-RU"/>
        </w:rPr>
        <w:t xml:space="preserve"> </w:t>
      </w:r>
      <w:proofErr w:type="gramStart"/>
      <w:r w:rsidRPr="008A3B56">
        <w:rPr>
          <w:sz w:val="28"/>
          <w:szCs w:val="28"/>
          <w:lang w:bidi="ru-RU"/>
        </w:rPr>
        <w:t>межрайонная</w:t>
      </w:r>
      <w:proofErr w:type="gramEnd"/>
      <w:r w:rsidRPr="008A3B56">
        <w:rPr>
          <w:sz w:val="28"/>
          <w:szCs w:val="28"/>
          <w:lang w:bidi="ru-RU"/>
        </w:rPr>
        <w:t xml:space="preserve"> военно-спортивная </w:t>
      </w:r>
      <w:proofErr w:type="spellStart"/>
      <w:r w:rsidRPr="008A3B56">
        <w:rPr>
          <w:sz w:val="28"/>
          <w:szCs w:val="28"/>
          <w:lang w:bidi="ru-RU"/>
        </w:rPr>
        <w:t>квест</w:t>
      </w:r>
      <w:proofErr w:type="spellEnd"/>
      <w:r w:rsidRPr="008A3B56">
        <w:rPr>
          <w:sz w:val="28"/>
          <w:szCs w:val="28"/>
          <w:lang w:bidi="ru-RU"/>
        </w:rPr>
        <w:t>-игра «Служу России».</w:t>
      </w:r>
    </w:p>
    <w:p w:rsidR="008A3B56" w:rsidRPr="008A3B56" w:rsidRDefault="008A3B56" w:rsidP="008A3B56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8A3B56">
        <w:rPr>
          <w:sz w:val="28"/>
          <w:szCs w:val="28"/>
        </w:rPr>
        <w:t xml:space="preserve">Проведены турнир по шахматам, посвященный Дню Тульской области, кубок района по футболу среди школ района, посвященный памяти воина-интернационалиста К. Емельянова, велопробег, посвященный Дню Российского флага, соревнования по волейболу, турнир по настольному </w:t>
      </w:r>
      <w:r w:rsidRPr="008A3B56">
        <w:rPr>
          <w:sz w:val="28"/>
          <w:szCs w:val="28"/>
        </w:rPr>
        <w:lastRenderedPageBreak/>
        <w:t xml:space="preserve">теннису среди учащихся школ, посвященный памяти воина-интернационалиста Дмитрия </w:t>
      </w:r>
      <w:proofErr w:type="spellStart"/>
      <w:r w:rsidRPr="008A3B56">
        <w:rPr>
          <w:sz w:val="28"/>
          <w:szCs w:val="28"/>
        </w:rPr>
        <w:t>Шамрая</w:t>
      </w:r>
      <w:proofErr w:type="spellEnd"/>
      <w:r w:rsidRPr="008A3B56">
        <w:rPr>
          <w:sz w:val="28"/>
          <w:szCs w:val="28"/>
        </w:rPr>
        <w:t>.</w:t>
      </w:r>
      <w:proofErr w:type="gramEnd"/>
      <w:r w:rsidRPr="008A3B56">
        <w:rPr>
          <w:sz w:val="28"/>
          <w:szCs w:val="28"/>
        </w:rPr>
        <w:t xml:space="preserve"> Спортсмены района приняли участие в играх </w:t>
      </w:r>
      <w:r w:rsidRPr="008A3B56">
        <w:rPr>
          <w:bCs/>
          <w:sz w:val="28"/>
          <w:szCs w:val="28"/>
        </w:rPr>
        <w:t xml:space="preserve">российской </w:t>
      </w:r>
      <w:r w:rsidRPr="008A3B56">
        <w:rPr>
          <w:sz w:val="28"/>
          <w:szCs w:val="28"/>
        </w:rPr>
        <w:t>любительской спортивной организации «Ночная хоккейная лига», областном межрайонном турнире по футболу «#</w:t>
      </w:r>
      <w:proofErr w:type="spellStart"/>
      <w:proofErr w:type="gramStart"/>
      <w:r w:rsidRPr="008A3B56">
        <w:rPr>
          <w:sz w:val="28"/>
          <w:szCs w:val="28"/>
        </w:rPr>
        <w:t>Z</w:t>
      </w:r>
      <w:proofErr w:type="gramEnd"/>
      <w:r w:rsidRPr="008A3B56">
        <w:rPr>
          <w:sz w:val="28"/>
          <w:szCs w:val="28"/>
        </w:rPr>
        <w:t>аРоссию</w:t>
      </w:r>
      <w:proofErr w:type="spellEnd"/>
      <w:r w:rsidRPr="008A3B56">
        <w:rPr>
          <w:sz w:val="28"/>
          <w:szCs w:val="28"/>
        </w:rPr>
        <w:t xml:space="preserve"> #</w:t>
      </w:r>
      <w:proofErr w:type="spellStart"/>
      <w:r w:rsidRPr="008A3B56">
        <w:rPr>
          <w:sz w:val="28"/>
          <w:szCs w:val="28"/>
        </w:rPr>
        <w:t>ZaНаших</w:t>
      </w:r>
      <w:proofErr w:type="spellEnd"/>
      <w:r w:rsidRPr="008A3B56">
        <w:rPr>
          <w:sz w:val="28"/>
          <w:szCs w:val="28"/>
        </w:rPr>
        <w:t xml:space="preserve">». </w:t>
      </w:r>
      <w:r w:rsidRPr="008A3B56">
        <w:rPr>
          <w:bCs/>
          <w:sz w:val="28"/>
          <w:szCs w:val="28"/>
          <w:shd w:val="clear" w:color="auto" w:fill="FFFFFF"/>
        </w:rPr>
        <w:t>Команды района приняли участие в областных соревнованиях Всероссийского физкультурно-спортивного комплекса «Готов к труду и обороне» разных ступеней.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</w:rPr>
      </w:pPr>
      <w:r w:rsidRPr="008A3B56">
        <w:rPr>
          <w:rFonts w:eastAsia="Calibri"/>
          <w:sz w:val="28"/>
          <w:szCs w:val="28"/>
          <w:lang w:eastAsia="en-US"/>
        </w:rPr>
        <w:t>На территории муниципального образования Тепло-Огаревский район определены границы 11 территориальных общественных самоуправлений, осуществляют свою деятельность 33 старосты сельских поселений.</w:t>
      </w:r>
      <w:r w:rsidRPr="008A3B56">
        <w:rPr>
          <w:rFonts w:eastAsia="Calibri"/>
          <w:sz w:val="28"/>
          <w:szCs w:val="28"/>
        </w:rPr>
        <w:t xml:space="preserve"> Это в основном неравнодушные, инициативные, болеющие за дело люди, помощники администраций.</w:t>
      </w:r>
    </w:p>
    <w:p w:rsidR="008A3B56" w:rsidRPr="008A3B56" w:rsidRDefault="008A3B56" w:rsidP="008A3B56">
      <w:pPr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 xml:space="preserve">В 2025 году планируется увеличение количества </w:t>
      </w:r>
      <w:proofErr w:type="spellStart"/>
      <w:r w:rsidRPr="008A3B56">
        <w:rPr>
          <w:rFonts w:eastAsia="Calibri"/>
          <w:sz w:val="28"/>
          <w:szCs w:val="28"/>
          <w:lang w:eastAsia="en-US"/>
        </w:rPr>
        <w:t>ТОСов</w:t>
      </w:r>
      <w:proofErr w:type="spellEnd"/>
      <w:r w:rsidRPr="008A3B56">
        <w:rPr>
          <w:rFonts w:eastAsia="Calibri"/>
          <w:sz w:val="28"/>
          <w:szCs w:val="28"/>
          <w:lang w:eastAsia="en-US"/>
        </w:rPr>
        <w:t xml:space="preserve"> и сельских старост.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Специальная военная операция внесла свои коррективы в работу администрации, организаций и учреждений района, в жизнь населения. Более 100 </w:t>
      </w:r>
      <w:proofErr w:type="spellStart"/>
      <w:r w:rsidRPr="008A3B56">
        <w:rPr>
          <w:sz w:val="28"/>
          <w:szCs w:val="28"/>
        </w:rPr>
        <w:t>теплоогаревцев</w:t>
      </w:r>
      <w:proofErr w:type="spellEnd"/>
      <w:r w:rsidRPr="008A3B56">
        <w:rPr>
          <w:sz w:val="28"/>
          <w:szCs w:val="28"/>
        </w:rPr>
        <w:t xml:space="preserve"> в настоящее время принимают участие в СВО.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Наши земляки, которые сейчас несут службу, должны быть уверены, что на малой родине их помнят и ждут с победой. На уровне муниципалитета приняты меры поддержки для семей военнослужащих в части, касающейся освобождения от родительской платы за посещение детского сада и оказания социальной помощи в части компенсации затрат на погребение. В рамках областного закона все дети, обучающиеся в общеобразовательных организациях района, получают двухразовое горячее питание.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proofErr w:type="spellStart"/>
      <w:r w:rsidRPr="008A3B56">
        <w:rPr>
          <w:sz w:val="28"/>
          <w:szCs w:val="28"/>
        </w:rPr>
        <w:t>Сельхозтоваропроизводителями</w:t>
      </w:r>
      <w:proofErr w:type="spellEnd"/>
      <w:r w:rsidRPr="008A3B56">
        <w:rPr>
          <w:sz w:val="28"/>
          <w:szCs w:val="28"/>
        </w:rPr>
        <w:t>, предпринимателями, жителями района проводится работа по сбору гуманитарной помощи, денежных средств, медикаментов, закупке необходимого оборудования и отправке гуманитарных грузов «за ленточку».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На территории каждого поселения жители плетут сети, заготавливают продукты питания, заливают блиндажные свечи, собирают тёплые вещи и лекарства. Благодарю всех, кто помогает фронту, приближая нашу победу.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К сожалению, ни одни боевые действия не обходятся без потерь.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>Эффективность в работе власти, по моему убеждению, возможна только при условии качественно выстроенной обратной связи с населением. Считаю, что нам это удавалось, но нужно двигаться дальше, искать новые действенные механизмы взаимодействия с жителями района. Для меня очень важно чувствовать поддержку жителей района и понимать, что вместе нам все по плечу.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 xml:space="preserve">Уверен, что лишь в том </w:t>
      </w:r>
      <w:proofErr w:type="gramStart"/>
      <w:r w:rsidRPr="008A3B56">
        <w:rPr>
          <w:sz w:val="28"/>
          <w:szCs w:val="28"/>
        </w:rPr>
        <w:t>случае</w:t>
      </w:r>
      <w:proofErr w:type="gramEnd"/>
      <w:r w:rsidRPr="008A3B56">
        <w:rPr>
          <w:sz w:val="28"/>
          <w:szCs w:val="28"/>
        </w:rPr>
        <w:t>, когда значимые проекты соотносятся с интересами жителей, разрабатываются с учетом инициатив граждан, проживающих на данной территории, успешность их реализации становится очень высокой.</w:t>
      </w:r>
    </w:p>
    <w:p w:rsidR="008A3B56" w:rsidRPr="008A3B56" w:rsidRDefault="008A3B56" w:rsidP="008A3B56">
      <w:pPr>
        <w:jc w:val="both"/>
        <w:rPr>
          <w:sz w:val="28"/>
          <w:szCs w:val="28"/>
        </w:rPr>
      </w:pPr>
      <w:r w:rsidRPr="008A3B56">
        <w:rPr>
          <w:sz w:val="28"/>
          <w:szCs w:val="28"/>
        </w:rPr>
        <w:t>Быть постоянно на связи с жителями района, оперативно реагировать на их просьбы и предложения мне помогают система «Инцидент», Платформа обратной связи, сервис «Открытый регион 71», телефоны доверия главы и Губернатора, а также личные страницы в социальных сетях «</w:t>
      </w:r>
      <w:proofErr w:type="spellStart"/>
      <w:r w:rsidRPr="008A3B56">
        <w:rPr>
          <w:sz w:val="28"/>
          <w:szCs w:val="28"/>
        </w:rPr>
        <w:t>ВКонтакте</w:t>
      </w:r>
      <w:proofErr w:type="spellEnd"/>
      <w:r w:rsidRPr="008A3B56">
        <w:rPr>
          <w:sz w:val="28"/>
          <w:szCs w:val="28"/>
        </w:rPr>
        <w:t xml:space="preserve">» и «Одноклассники». Достоверная информация о деятельности администрации района постоянно освещается на официальном сайте муниципалитета. Через </w:t>
      </w:r>
      <w:r w:rsidRPr="008A3B56">
        <w:rPr>
          <w:sz w:val="28"/>
          <w:szCs w:val="28"/>
        </w:rPr>
        <w:lastRenderedPageBreak/>
        <w:t xml:space="preserve">них жители могут оперативно узнавать свежие новости, информацию о состоявшихся значимых мероприятиях в районе, итоги акций и многое другое. 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A3B56">
        <w:rPr>
          <w:rFonts w:eastAsia="Calibri"/>
          <w:sz w:val="28"/>
          <w:szCs w:val="28"/>
          <w:shd w:val="clear" w:color="auto" w:fill="FFFFFF"/>
          <w:lang w:eastAsia="en-US"/>
        </w:rPr>
        <w:t xml:space="preserve">Важно отметить, что работа с обращениями граждан не ограничивается сегодня только личными приемами и рукописными обращениями. Жители все активнее обращаются с проблемами и предложениями посредством именно социальных сетей, платформы обратной связи, во время проведения прямых линий и прямых эфиров, которые каждый месяц проводятся мною лично. Это позволяет быстро и эффективно общаться с властью. Такой способ помогает улучшить коммуникацию и установить доверительные отношения между администрацией и населением. 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В 2024 году в администрации района и поселений поступило 175 обращений, в систему «Инцидент Менеджмент» - 139, на Платформу обратной связи - 100, на портал «Открытый регион 71» - 115, по телефону доверия Губернатора - 51. Все обращения рассмотрены, большая часть из них с выездом на место и с участием заявителей.</w:t>
      </w:r>
    </w:p>
    <w:p w:rsidR="008A3B56" w:rsidRPr="008A3B56" w:rsidRDefault="008A3B56" w:rsidP="008A3B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3B56">
        <w:rPr>
          <w:rFonts w:eastAsia="Calibri"/>
          <w:sz w:val="28"/>
          <w:szCs w:val="28"/>
          <w:lang w:eastAsia="en-US"/>
        </w:rPr>
        <w:t>Сохранили хорошо зарекомендовавшие себя и проверенные формы работы с людьми: встречи с населением, подворные обходы, личный прием граждан. В отчетном году мною проведено 11 прямых эфиров, 19 встреч с жителями в населенных пунктах района. Важно дойти до каждого жителя!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rFonts w:eastAsia="Calibri"/>
          <w:sz w:val="28"/>
          <w:szCs w:val="28"/>
          <w:lang w:eastAsia="en-US"/>
        </w:rPr>
        <w:t>В 2025 году мы отметим 80-летие Победы в Великой Отечественной войне. Намечено немало мероприятий, поэтому предлагаю провести объявленный Президентом России Год защитника Отечества достойно, внеся вклад в развитие района добрыми делами.</w:t>
      </w:r>
      <w:r w:rsidRPr="008A3B56">
        <w:rPr>
          <w:sz w:val="28"/>
          <w:szCs w:val="28"/>
        </w:rPr>
        <w:t xml:space="preserve"> Уверен, наша </w:t>
      </w:r>
      <w:proofErr w:type="gramStart"/>
      <w:r w:rsidRPr="008A3B56">
        <w:rPr>
          <w:sz w:val="28"/>
          <w:szCs w:val="28"/>
        </w:rPr>
        <w:t>сплоченность</w:t>
      </w:r>
      <w:proofErr w:type="gramEnd"/>
      <w:r w:rsidRPr="008A3B56">
        <w:rPr>
          <w:sz w:val="28"/>
          <w:szCs w:val="28"/>
        </w:rPr>
        <w:t xml:space="preserve"> и настрой на успех позволят преодолеть любые трудности. Работа ладится, когда есть команда. Надеюсь на общую совместную работу на благо нашего района.</w:t>
      </w:r>
    </w:p>
    <w:p w:rsidR="008A3B56" w:rsidRPr="008A3B56" w:rsidRDefault="008A3B56" w:rsidP="008A3B56">
      <w:pPr>
        <w:jc w:val="center"/>
        <w:rPr>
          <w:sz w:val="28"/>
          <w:szCs w:val="28"/>
        </w:rPr>
      </w:pPr>
      <w:r w:rsidRPr="008A3B56">
        <w:rPr>
          <w:sz w:val="28"/>
          <w:szCs w:val="28"/>
        </w:rPr>
        <w:t>Уважаемые депутаты и приглашенные!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Подведен итог еще одного года, сделан очередной шаг на пути развития района.</w:t>
      </w:r>
    </w:p>
    <w:p w:rsidR="008A3B56" w:rsidRPr="008A3B56" w:rsidRDefault="008A3B56" w:rsidP="008A3B56">
      <w:pPr>
        <w:ind w:firstLine="708"/>
        <w:jc w:val="both"/>
        <w:rPr>
          <w:sz w:val="28"/>
          <w:szCs w:val="28"/>
        </w:rPr>
      </w:pPr>
      <w:r w:rsidRPr="008A3B56">
        <w:rPr>
          <w:sz w:val="28"/>
          <w:szCs w:val="28"/>
        </w:rPr>
        <w:t>Благодарю каждого неравнодушного жителя за взаимодействие и сотрудничество, конструктивную работу и ответственное отношение к ней, ведь только вместе мы можем решить наши проблемы и задачи.</w:t>
      </w:r>
    </w:p>
    <w:p w:rsidR="008A3B56" w:rsidRPr="008A3B56" w:rsidRDefault="008A3B56" w:rsidP="008A3B56">
      <w:pPr>
        <w:jc w:val="center"/>
        <w:rPr>
          <w:sz w:val="28"/>
          <w:szCs w:val="28"/>
        </w:rPr>
      </w:pPr>
      <w:r w:rsidRPr="008A3B56">
        <w:rPr>
          <w:sz w:val="28"/>
          <w:szCs w:val="28"/>
        </w:rPr>
        <w:t>Спасибо за внимание.</w:t>
      </w:r>
    </w:p>
    <w:p w:rsidR="008A3B56" w:rsidRPr="008A3B56" w:rsidRDefault="008A3B56" w:rsidP="008A3B56">
      <w:pPr>
        <w:jc w:val="center"/>
        <w:rPr>
          <w:b/>
          <w:color w:val="0000FF"/>
          <w:sz w:val="44"/>
          <w:szCs w:val="44"/>
        </w:rPr>
      </w:pPr>
    </w:p>
    <w:p w:rsidR="00E30416" w:rsidRPr="00E30416" w:rsidRDefault="00E30416" w:rsidP="00E30416">
      <w:pPr>
        <w:jc w:val="center"/>
        <w:rPr>
          <w:b/>
          <w:color w:val="0000FF"/>
          <w:sz w:val="44"/>
          <w:szCs w:val="44"/>
        </w:rPr>
      </w:pPr>
    </w:p>
    <w:sectPr w:rsidR="00E30416" w:rsidRPr="00E30416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FC" w:rsidRDefault="003D2CFC" w:rsidP="008F034D">
      <w:r>
        <w:separator/>
      </w:r>
    </w:p>
  </w:endnote>
  <w:endnote w:type="continuationSeparator" w:id="0">
    <w:p w:rsidR="003D2CFC" w:rsidRDefault="003D2CFC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FC" w:rsidRDefault="003D2CFC" w:rsidP="008F034D">
      <w:r>
        <w:separator/>
      </w:r>
    </w:p>
  </w:footnote>
  <w:footnote w:type="continuationSeparator" w:id="0">
    <w:p w:rsidR="003D2CFC" w:rsidRDefault="003D2CFC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3D2CFC"/>
    <w:rsid w:val="004240D0"/>
    <w:rsid w:val="00437B91"/>
    <w:rsid w:val="004A79B6"/>
    <w:rsid w:val="004B63F2"/>
    <w:rsid w:val="004D7783"/>
    <w:rsid w:val="005F3F0B"/>
    <w:rsid w:val="008A3B56"/>
    <w:rsid w:val="008F034D"/>
    <w:rsid w:val="00A42DDF"/>
    <w:rsid w:val="00A76AB3"/>
    <w:rsid w:val="00B25215"/>
    <w:rsid w:val="00BF1EEE"/>
    <w:rsid w:val="00C00227"/>
    <w:rsid w:val="00CD574A"/>
    <w:rsid w:val="00DA2B66"/>
    <w:rsid w:val="00E30416"/>
    <w:rsid w:val="00EB6E57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ploogar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ploe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2024-12-26T09:56:00Z</dcterms:created>
  <dcterms:modified xsi:type="dcterms:W3CDTF">2025-02-19T14:52:00Z</dcterms:modified>
</cp:coreProperties>
</file>