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B5373E" w:rsidP="00B5373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373E">
        <w:rPr>
          <w:rFonts w:ascii="Times New Roman" w:hAnsi="Times New Roman" w:cs="Times New Roman"/>
          <w:b/>
          <w:sz w:val="28"/>
        </w:rPr>
        <w:t>Законодатель ввел запрет на высадку инвалидов 1 группы из общественного транспорта.</w:t>
      </w:r>
    </w:p>
    <w:p w:rsidR="00B5373E" w:rsidRPr="00B5373E" w:rsidRDefault="00B5373E" w:rsidP="00B5373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5373E" w:rsidRPr="00B5373E" w:rsidRDefault="00B5373E" w:rsidP="00B5373E">
      <w:pPr>
        <w:pStyle w:val="a3"/>
        <w:jc w:val="both"/>
        <w:rPr>
          <w:rFonts w:ascii="Times New Roman" w:hAnsi="Times New Roman" w:cs="Times New Roman"/>
          <w:sz w:val="28"/>
        </w:rPr>
      </w:pPr>
      <w:r w:rsidRPr="00B5373E">
        <w:rPr>
          <w:rFonts w:ascii="Times New Roman" w:hAnsi="Times New Roman" w:cs="Times New Roman"/>
          <w:sz w:val="28"/>
        </w:rPr>
        <w:t>Федеральным законом от 04.08.2023 № 484-ФЗ внесены изменения в статью 20 Федерального закона «Устав автомобильного транспорта и городского наземного электрического транспорта», которые направлены на обеспечение безопасности инвалидов в общественном транспорте и их социальной защиты в трудной жизненной ситуации.</w:t>
      </w:r>
    </w:p>
    <w:p w:rsidR="00B5373E" w:rsidRPr="00B5373E" w:rsidRDefault="00B5373E" w:rsidP="00B5373E">
      <w:pPr>
        <w:pStyle w:val="a3"/>
        <w:jc w:val="both"/>
        <w:rPr>
          <w:rFonts w:ascii="Times New Roman" w:hAnsi="Times New Roman" w:cs="Times New Roman"/>
          <w:sz w:val="28"/>
        </w:rPr>
      </w:pPr>
      <w:r w:rsidRPr="00B5373E">
        <w:rPr>
          <w:rFonts w:ascii="Times New Roman" w:hAnsi="Times New Roman" w:cs="Times New Roman"/>
          <w:sz w:val="28"/>
        </w:rPr>
        <w:t>Запрещается высаживать из транспорта инвалидов I группы, которые едут без сопровождения, если они забыли социальную карту, не успели и не смогли купить билет.</w:t>
      </w:r>
    </w:p>
    <w:p w:rsidR="00B5373E" w:rsidRPr="00B5373E" w:rsidRDefault="00B5373E" w:rsidP="00B5373E">
      <w:pPr>
        <w:pStyle w:val="a3"/>
        <w:jc w:val="both"/>
        <w:rPr>
          <w:rFonts w:ascii="Times New Roman" w:hAnsi="Times New Roman" w:cs="Times New Roman"/>
          <w:sz w:val="28"/>
        </w:rPr>
      </w:pPr>
      <w:r w:rsidRPr="00B5373E">
        <w:rPr>
          <w:rFonts w:ascii="Times New Roman" w:hAnsi="Times New Roman" w:cs="Times New Roman"/>
          <w:sz w:val="28"/>
        </w:rPr>
        <w:t>Аналогичный запрет в феврале 2021 года был введен в отношении детей до 16-ти лет.</w:t>
      </w:r>
    </w:p>
    <w:p w:rsidR="00B5373E" w:rsidRPr="00B5373E" w:rsidRDefault="00B5373E" w:rsidP="00B5373E">
      <w:pPr>
        <w:pStyle w:val="a3"/>
        <w:jc w:val="both"/>
        <w:rPr>
          <w:rFonts w:ascii="Times New Roman" w:hAnsi="Times New Roman" w:cs="Times New Roman"/>
          <w:sz w:val="28"/>
        </w:rPr>
      </w:pPr>
      <w:r w:rsidRPr="00B5373E">
        <w:rPr>
          <w:rFonts w:ascii="Times New Roman" w:hAnsi="Times New Roman" w:cs="Times New Roman"/>
          <w:sz w:val="28"/>
        </w:rPr>
        <w:t>Настоящий закон вступает в силу с 01.09.2024.</w:t>
      </w:r>
    </w:p>
    <w:p w:rsidR="00BC5857" w:rsidRPr="00B5373E" w:rsidRDefault="00B5373E" w:rsidP="00B5373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5857" w:rsidRPr="00B5373E" w:rsidRDefault="00B5373E" w:rsidP="00B5373E">
      <w:pPr>
        <w:pStyle w:val="a3"/>
        <w:jc w:val="both"/>
        <w:rPr>
          <w:rFonts w:ascii="Times New Roman" w:hAnsi="Times New Roman" w:cs="Times New Roman"/>
          <w:sz w:val="28"/>
        </w:rPr>
      </w:pPr>
      <w:r w:rsidRPr="00B5373E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B5373E" w:rsidRDefault="00B5373E"/>
    <w:sectPr w:rsidR="00B5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3C"/>
    <w:rsid w:val="003C26F3"/>
    <w:rsid w:val="0062433C"/>
    <w:rsid w:val="00B5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3</cp:revision>
  <dcterms:created xsi:type="dcterms:W3CDTF">2023-10-07T18:06:00Z</dcterms:created>
  <dcterms:modified xsi:type="dcterms:W3CDTF">2023-10-07T18:14:00Z</dcterms:modified>
</cp:coreProperties>
</file>