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2095" w14:textId="633C7875" w:rsidR="00453DE3" w:rsidRDefault="00E160DC" w:rsidP="00E160D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160DC">
        <w:rPr>
          <w:rFonts w:ascii="Times New Roman" w:hAnsi="Times New Roman" w:cs="Times New Roman"/>
          <w:b/>
          <w:sz w:val="28"/>
        </w:rPr>
        <w:t>Увеличен срок принятия прокурором решения по уголовному делу, поступившему с обвинительным актом</w:t>
      </w:r>
    </w:p>
    <w:p w14:paraId="21E6177E" w14:textId="77777777" w:rsidR="00E160DC" w:rsidRPr="00E160DC" w:rsidRDefault="00E160DC" w:rsidP="00E160D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70336FB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>Федеральным законом от 31.07.2023 № 396-ФЗ «О внесении изменений в Уголовно-процессуальный кодекс Российской Федерации» срок изучения уголовного дела, поступившего прокурору с обвинительным актом, увеличен с 2 суток до 5 суток.</w:t>
      </w:r>
    </w:p>
    <w:p w14:paraId="01611746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>Согласно ч. 1 ст. 226 УПК РФ прокурор рассматривает уголовное дело, поступившее с обвинительным актом, и в течение 5 суток принимает по нему одно из следующих решений:</w:t>
      </w:r>
    </w:p>
    <w:p w14:paraId="04C694FA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>1) Об утверждении обвинительного акта и о направлении уголовного дела в суд;</w:t>
      </w:r>
    </w:p>
    <w:p w14:paraId="514DE54E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 xml:space="preserve">2) О возвращении уголовного дела для производства дополнительного дознания либо </w:t>
      </w:r>
      <w:proofErr w:type="spellStart"/>
      <w:r w:rsidRPr="00E160DC">
        <w:rPr>
          <w:rFonts w:ascii="Times New Roman" w:hAnsi="Times New Roman" w:cs="Times New Roman"/>
          <w:sz w:val="28"/>
        </w:rPr>
        <w:t>пересоставления</w:t>
      </w:r>
      <w:proofErr w:type="spellEnd"/>
      <w:r w:rsidRPr="00E160DC">
        <w:rPr>
          <w:rFonts w:ascii="Times New Roman" w:hAnsi="Times New Roman" w:cs="Times New Roman"/>
          <w:sz w:val="28"/>
        </w:rPr>
        <w:t xml:space="preserve"> обвинительного акта в случае его несоответствия требованиям статьи 225 УПК РФ со своими письменными указаниями. При этом прокурор может установить срок для производства дополнительного дознания не более 10 суток, а для </w:t>
      </w:r>
      <w:proofErr w:type="spellStart"/>
      <w:r w:rsidRPr="00E160DC">
        <w:rPr>
          <w:rFonts w:ascii="Times New Roman" w:hAnsi="Times New Roman" w:cs="Times New Roman"/>
          <w:sz w:val="28"/>
        </w:rPr>
        <w:t>пересоставления</w:t>
      </w:r>
      <w:proofErr w:type="spellEnd"/>
      <w:r w:rsidRPr="00E160DC">
        <w:rPr>
          <w:rFonts w:ascii="Times New Roman" w:hAnsi="Times New Roman" w:cs="Times New Roman"/>
          <w:sz w:val="28"/>
        </w:rPr>
        <w:t xml:space="preserve"> обвинительного акта - не более 3 суток. Дальнейшее продление срока дознания осуществляется на общих основаниях и в порядке, которые установлены частями 3-5 статьи 223 УПК РФ;</w:t>
      </w:r>
    </w:p>
    <w:p w14:paraId="3462C64C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>3) О прекращении уголовного дела по основаниям, предусмотренным статьями 24-28 УПК РФ;</w:t>
      </w:r>
    </w:p>
    <w:p w14:paraId="4C5E2DD8" w14:textId="13200156" w:rsid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>4) О направлении уголовного дела для производства предварительного следствия.</w:t>
      </w:r>
    </w:p>
    <w:p w14:paraId="4DDFFB6F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0ABF865" w14:textId="77777777" w:rsidR="00E160DC" w:rsidRPr="00E160DC" w:rsidRDefault="00E160DC" w:rsidP="00E160DC">
      <w:pPr>
        <w:pStyle w:val="a4"/>
        <w:jc w:val="both"/>
        <w:rPr>
          <w:rFonts w:ascii="Times New Roman" w:hAnsi="Times New Roman" w:cs="Times New Roman"/>
          <w:sz w:val="28"/>
        </w:rPr>
      </w:pPr>
      <w:r w:rsidRPr="00E160DC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348F357" w14:textId="77777777" w:rsidR="00E160DC" w:rsidRDefault="00E160DC" w:rsidP="00E160DC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14:paraId="20DB471D" w14:textId="77777777" w:rsidR="00E160DC" w:rsidRDefault="00E160DC"/>
    <w:sectPr w:rsidR="00E1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68"/>
    <w:rsid w:val="00072968"/>
    <w:rsid w:val="00453DE3"/>
    <w:rsid w:val="00E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F3DB"/>
  <w15:chartTrackingRefBased/>
  <w15:docId w15:val="{7A1D5017-26C3-42C8-AFF2-FB0FF35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6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2023-12-19T15:01:00Z</dcterms:created>
  <dcterms:modified xsi:type="dcterms:W3CDTF">2023-12-19T15:01:00Z</dcterms:modified>
</cp:coreProperties>
</file>