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E663B" w14:textId="46C8A93F" w:rsidR="00453DE3" w:rsidRDefault="0087703B" w:rsidP="0087703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87703B">
        <w:rPr>
          <w:rFonts w:ascii="Times New Roman" w:hAnsi="Times New Roman" w:cs="Times New Roman"/>
          <w:b/>
          <w:sz w:val="28"/>
        </w:rPr>
        <w:t>Установлена административная ответственность за незаконное размещение биометрических персональных данных</w:t>
      </w:r>
    </w:p>
    <w:p w14:paraId="1B11A384" w14:textId="77777777" w:rsidR="0087703B" w:rsidRPr="0087703B" w:rsidRDefault="0087703B" w:rsidP="0087703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0062B816" w14:textId="77777777" w:rsidR="0087703B" w:rsidRPr="0087703B" w:rsidRDefault="0087703B" w:rsidP="0087703B">
      <w:pPr>
        <w:pStyle w:val="a4"/>
        <w:jc w:val="both"/>
        <w:rPr>
          <w:rFonts w:ascii="Times New Roman" w:hAnsi="Times New Roman" w:cs="Times New Roman"/>
          <w:sz w:val="28"/>
        </w:rPr>
      </w:pPr>
      <w:r w:rsidRPr="0087703B">
        <w:rPr>
          <w:rFonts w:ascii="Times New Roman" w:hAnsi="Times New Roman" w:cs="Times New Roman"/>
          <w:sz w:val="28"/>
        </w:rPr>
        <w:t>Федеральным законом от 12.12.2023 №589-ФЗ Кодекс Российской Федерации об административных правонарушениях дополнен статьей 13.11.3 «Нарушение требований в области размещения биометрических персональных данных».</w:t>
      </w:r>
    </w:p>
    <w:p w14:paraId="663CDAC3" w14:textId="77777777" w:rsidR="0087703B" w:rsidRPr="0087703B" w:rsidRDefault="0087703B" w:rsidP="0087703B">
      <w:pPr>
        <w:pStyle w:val="a4"/>
        <w:jc w:val="both"/>
        <w:rPr>
          <w:rFonts w:ascii="Times New Roman" w:hAnsi="Times New Roman" w:cs="Times New Roman"/>
          <w:sz w:val="28"/>
        </w:rPr>
      </w:pPr>
      <w:r w:rsidRPr="0087703B">
        <w:rPr>
          <w:rFonts w:ascii="Times New Roman" w:hAnsi="Times New Roman" w:cs="Times New Roman"/>
          <w:sz w:val="28"/>
        </w:rPr>
        <w:t>Размещение и обновление банками, многофункциональными центрами предоставления государственных и муниципальных услуг, иными организациями в случаях, определенных федеральными законами, биометрических персональных данных субъекта персональных данных в государственной информационной системе «Единая система идентификации и аутентификации физических лиц с использованием биометрических персональных данных» с нарушением установленных законодательством Российской Федерации требований влекут наложение административного штрафа на должностных лиц в размере от 100 тысяч до 300 тысяч рублей, на юридических лиц - от 500 тысяч до 1 миллиона рублей.</w:t>
      </w:r>
    </w:p>
    <w:p w14:paraId="47A16294" w14:textId="0EBAB953" w:rsidR="0087703B" w:rsidRDefault="0087703B" w:rsidP="0087703B">
      <w:pPr>
        <w:pStyle w:val="a4"/>
        <w:jc w:val="both"/>
        <w:rPr>
          <w:rFonts w:ascii="Times New Roman" w:hAnsi="Times New Roman" w:cs="Times New Roman"/>
          <w:sz w:val="28"/>
        </w:rPr>
      </w:pPr>
      <w:r w:rsidRPr="0087703B">
        <w:rPr>
          <w:rFonts w:ascii="Times New Roman" w:hAnsi="Times New Roman" w:cs="Times New Roman"/>
          <w:sz w:val="28"/>
        </w:rPr>
        <w:t>Кроме того, усилена административная ответственность за обработку персональных данных без согласия в письменной форме субъекта персональных данных либо обработку персональных данных с нарушением установленных требований к составу сведений, включаемых в такое согласие, а также за повторное совершение данного правонарушения.</w:t>
      </w:r>
    </w:p>
    <w:p w14:paraId="2C646BBC" w14:textId="77777777" w:rsidR="0087703B" w:rsidRPr="0087703B" w:rsidRDefault="0087703B" w:rsidP="0087703B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28E0E109" w14:textId="77777777" w:rsidR="0087703B" w:rsidRPr="0087703B" w:rsidRDefault="0087703B" w:rsidP="0087703B">
      <w:pPr>
        <w:pStyle w:val="a4"/>
        <w:jc w:val="both"/>
        <w:rPr>
          <w:rFonts w:ascii="Times New Roman" w:hAnsi="Times New Roman" w:cs="Times New Roman"/>
          <w:sz w:val="28"/>
        </w:rPr>
      </w:pPr>
      <w:r w:rsidRPr="0087703B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6ACEC576" w14:textId="77777777" w:rsidR="0087703B" w:rsidRDefault="0087703B"/>
    <w:sectPr w:rsidR="0087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C4"/>
    <w:rsid w:val="00453DE3"/>
    <w:rsid w:val="0087703B"/>
    <w:rsid w:val="00F4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3848"/>
  <w15:chartTrackingRefBased/>
  <w15:docId w15:val="{02207252-5A7F-4D27-8532-EACEE8A2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7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2023-12-19T11:17:00Z</dcterms:created>
  <dcterms:modified xsi:type="dcterms:W3CDTF">2023-12-19T11:17:00Z</dcterms:modified>
</cp:coreProperties>
</file>