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2E359" w14:textId="0E8CBC13" w:rsidR="00453DE3" w:rsidRDefault="0008559C" w:rsidP="0008559C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08559C">
        <w:rPr>
          <w:rFonts w:ascii="Times New Roman" w:hAnsi="Times New Roman" w:cs="Times New Roman"/>
          <w:b/>
          <w:sz w:val="28"/>
        </w:rPr>
        <w:t>Установлен перечень молочной продукции, подлежащей обязательной оценке соответствия требованиям технического регламента</w:t>
      </w:r>
    </w:p>
    <w:p w14:paraId="4817D05C" w14:textId="77777777" w:rsidR="0008559C" w:rsidRPr="0008559C" w:rsidRDefault="0008559C" w:rsidP="0008559C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30FB5950" w14:textId="77777777" w:rsidR="0008559C" w:rsidRPr="0008559C" w:rsidRDefault="0008559C" w:rsidP="0008559C">
      <w:pPr>
        <w:pStyle w:val="a4"/>
        <w:jc w:val="both"/>
        <w:rPr>
          <w:rFonts w:ascii="Times New Roman" w:hAnsi="Times New Roman" w:cs="Times New Roman"/>
          <w:sz w:val="28"/>
        </w:rPr>
      </w:pPr>
      <w:r w:rsidRPr="0008559C">
        <w:rPr>
          <w:rFonts w:ascii="Times New Roman" w:hAnsi="Times New Roman" w:cs="Times New Roman"/>
          <w:sz w:val="28"/>
        </w:rPr>
        <w:t>Решением Коллегии Евразийской экономической комиссии от 05.12.2023 №170 установлен перечень продукции, подлежащей обязательной оценке соответствия требованиям технического регламента Таможенного союза «О безопасности молока и молочной продукции» (ТР ТС 033/2013), при ввозе которой подтверждается соблюдение мер технического регулирования.</w:t>
      </w:r>
    </w:p>
    <w:p w14:paraId="359E193F" w14:textId="77777777" w:rsidR="0008559C" w:rsidRPr="0008559C" w:rsidRDefault="0008559C" w:rsidP="0008559C">
      <w:pPr>
        <w:pStyle w:val="a4"/>
        <w:jc w:val="both"/>
        <w:rPr>
          <w:rFonts w:ascii="Times New Roman" w:hAnsi="Times New Roman" w:cs="Times New Roman"/>
          <w:sz w:val="28"/>
        </w:rPr>
      </w:pPr>
      <w:r w:rsidRPr="0008559C">
        <w:rPr>
          <w:rFonts w:ascii="Times New Roman" w:hAnsi="Times New Roman" w:cs="Times New Roman"/>
          <w:sz w:val="28"/>
        </w:rPr>
        <w:t>Перечень применяется только для ввозимой (ввезенной) продукции, в отношении которой указанным техническим регламентом предусмотрено проведение оценки соответствия в форме декларирования.</w:t>
      </w:r>
    </w:p>
    <w:p w14:paraId="0D3B4ECC" w14:textId="77777777" w:rsidR="0008559C" w:rsidRPr="0008559C" w:rsidRDefault="0008559C" w:rsidP="0008559C">
      <w:pPr>
        <w:pStyle w:val="a4"/>
        <w:jc w:val="both"/>
        <w:rPr>
          <w:rFonts w:ascii="Times New Roman" w:hAnsi="Times New Roman" w:cs="Times New Roman"/>
          <w:sz w:val="28"/>
        </w:rPr>
      </w:pPr>
      <w:r w:rsidRPr="0008559C">
        <w:rPr>
          <w:rFonts w:ascii="Times New Roman" w:hAnsi="Times New Roman" w:cs="Times New Roman"/>
          <w:sz w:val="28"/>
        </w:rPr>
        <w:t>К продукции, включенной в перечень и одновременно подлежащей ветеринарному контролю (надзору), при ввозе на таможенную территорию Евразийского экономического союза применяются меры регулирования в соответствии с Едиными ветеринарными (ветеринарно-санитарными) требованиями, предъявляемыми к товарам, подлежащим ветеринарному контролю (надзору), утвержденными Решением Комиссии Таможенного союза от 18.06.2010 №317.</w:t>
      </w:r>
    </w:p>
    <w:p w14:paraId="374A9178" w14:textId="54A140BF" w:rsidR="0008559C" w:rsidRDefault="0008559C" w:rsidP="0008559C">
      <w:pPr>
        <w:pStyle w:val="a4"/>
        <w:jc w:val="both"/>
        <w:rPr>
          <w:rFonts w:ascii="Times New Roman" w:hAnsi="Times New Roman" w:cs="Times New Roman"/>
          <w:sz w:val="28"/>
        </w:rPr>
      </w:pPr>
      <w:r w:rsidRPr="0008559C">
        <w:rPr>
          <w:rFonts w:ascii="Times New Roman" w:hAnsi="Times New Roman" w:cs="Times New Roman"/>
          <w:sz w:val="28"/>
        </w:rPr>
        <w:t>Документ вступает в силу 07.01.2024.</w:t>
      </w:r>
    </w:p>
    <w:p w14:paraId="493DCBBC" w14:textId="77777777" w:rsidR="0008559C" w:rsidRPr="0008559C" w:rsidRDefault="0008559C" w:rsidP="0008559C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00E9C69" w14:textId="77777777" w:rsidR="0008559C" w:rsidRPr="0008559C" w:rsidRDefault="0008559C" w:rsidP="0008559C">
      <w:pPr>
        <w:pStyle w:val="a4"/>
        <w:jc w:val="both"/>
        <w:rPr>
          <w:rFonts w:ascii="Times New Roman" w:hAnsi="Times New Roman" w:cs="Times New Roman"/>
          <w:sz w:val="28"/>
        </w:rPr>
      </w:pPr>
      <w:r w:rsidRPr="0008559C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50080696" w14:textId="77777777" w:rsidR="0008559C" w:rsidRDefault="0008559C"/>
    <w:sectPr w:rsidR="0008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2E"/>
    <w:rsid w:val="0008559C"/>
    <w:rsid w:val="00453DE3"/>
    <w:rsid w:val="00F7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1761"/>
  <w15:chartTrackingRefBased/>
  <w15:docId w15:val="{3D00D438-81E2-4561-9ACD-AEB88099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5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2023-12-19T11:18:00Z</dcterms:created>
  <dcterms:modified xsi:type="dcterms:W3CDTF">2023-12-19T11:19:00Z</dcterms:modified>
</cp:coreProperties>
</file>