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6736" w14:textId="224ACFC0" w:rsidR="00CA734D" w:rsidRDefault="00002A50" w:rsidP="00002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50">
        <w:rPr>
          <w:rFonts w:ascii="Times New Roman" w:hAnsi="Times New Roman" w:cs="Times New Roman"/>
          <w:b/>
          <w:sz w:val="28"/>
          <w:szCs w:val="28"/>
        </w:rPr>
        <w:t>Как проводятся плановые проверки организаций (контрольные (надзорные) мероприятия)</w:t>
      </w:r>
    </w:p>
    <w:p w14:paraId="2B10AD80" w14:textId="39DCDC8B" w:rsidR="00002A50" w:rsidRDefault="00002A50" w:rsidP="00002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63C6" w14:textId="296EA291" w:rsidR="003078F3" w:rsidRDefault="003078F3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F3">
        <w:rPr>
          <w:rFonts w:ascii="Times New Roman" w:hAnsi="Times New Roman" w:cs="Times New Roman"/>
          <w:sz w:val="28"/>
          <w:szCs w:val="28"/>
        </w:rPr>
        <w:t>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6905A08D" w14:textId="5ACECD43" w:rsidR="00002A50" w:rsidRDefault="00002A50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0">
        <w:rPr>
          <w:rFonts w:ascii="Times New Roman" w:hAnsi="Times New Roman" w:cs="Times New Roman"/>
          <w:sz w:val="28"/>
          <w:szCs w:val="28"/>
        </w:rPr>
        <w:t xml:space="preserve">Указанные мероприятия проводятся по плану, который формирует контрольный (надзорный) орган. План должен быть согласован с органами прокуратуры (ч. 1 ст. 61 </w:t>
      </w:r>
      <w:r w:rsidR="004E4F4B"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4E4F4B">
        <w:rPr>
          <w:rFonts w:ascii="Times New Roman" w:hAnsi="Times New Roman" w:cs="Times New Roman"/>
          <w:sz w:val="28"/>
          <w:szCs w:val="28"/>
        </w:rPr>
        <w:t>ого</w:t>
      </w:r>
      <w:r w:rsidR="004E4F4B"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4F4B">
        <w:rPr>
          <w:rFonts w:ascii="Times New Roman" w:hAnsi="Times New Roman" w:cs="Times New Roman"/>
          <w:sz w:val="28"/>
          <w:szCs w:val="28"/>
        </w:rPr>
        <w:t>а</w:t>
      </w:r>
      <w:r w:rsidR="004E4F4B"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D1846">
        <w:rPr>
          <w:rFonts w:ascii="Times New Roman" w:hAnsi="Times New Roman" w:cs="Times New Roman"/>
          <w:sz w:val="28"/>
          <w:szCs w:val="28"/>
        </w:rPr>
        <w:t>№</w:t>
      </w:r>
      <w:r w:rsidR="004E4F4B" w:rsidRPr="004E4F4B">
        <w:rPr>
          <w:rFonts w:ascii="Times New Roman" w:hAnsi="Times New Roman" w:cs="Times New Roman"/>
          <w:sz w:val="28"/>
          <w:szCs w:val="28"/>
        </w:rPr>
        <w:t>248-ФЗ</w:t>
      </w:r>
      <w:r w:rsidR="001D1846">
        <w:rPr>
          <w:rFonts w:ascii="Times New Roman" w:hAnsi="Times New Roman" w:cs="Times New Roman"/>
          <w:sz w:val="28"/>
          <w:szCs w:val="28"/>
        </w:rPr>
        <w:t xml:space="preserve"> «</w:t>
      </w:r>
      <w:r w:rsidR="004E4F4B" w:rsidRPr="004E4F4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1846">
        <w:rPr>
          <w:rFonts w:ascii="Times New Roman" w:hAnsi="Times New Roman" w:cs="Times New Roman"/>
          <w:sz w:val="28"/>
          <w:szCs w:val="28"/>
        </w:rPr>
        <w:t>»</w:t>
      </w:r>
      <w:r w:rsidRPr="00002A50">
        <w:rPr>
          <w:rFonts w:ascii="Times New Roman" w:hAnsi="Times New Roman" w:cs="Times New Roman"/>
          <w:sz w:val="28"/>
          <w:szCs w:val="28"/>
        </w:rPr>
        <w:t xml:space="preserve"> </w:t>
      </w:r>
      <w:r w:rsidR="001D1846">
        <w:rPr>
          <w:rFonts w:ascii="Times New Roman" w:hAnsi="Times New Roman" w:cs="Times New Roman"/>
          <w:sz w:val="28"/>
          <w:szCs w:val="28"/>
        </w:rPr>
        <w:t xml:space="preserve">(далее- </w:t>
      </w:r>
      <w:r w:rsidR="001D1846"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1D1846">
        <w:rPr>
          <w:rFonts w:ascii="Times New Roman" w:hAnsi="Times New Roman" w:cs="Times New Roman"/>
          <w:sz w:val="28"/>
          <w:szCs w:val="28"/>
        </w:rPr>
        <w:t>ый</w:t>
      </w:r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закон от 31.07.2020 </w:t>
      </w:r>
      <w:r w:rsidR="001D1846">
        <w:rPr>
          <w:rFonts w:ascii="Times New Roman" w:hAnsi="Times New Roman" w:cs="Times New Roman"/>
          <w:sz w:val="28"/>
          <w:szCs w:val="28"/>
        </w:rPr>
        <w:t>№</w:t>
      </w:r>
      <w:r w:rsidR="001D1846" w:rsidRPr="004E4F4B">
        <w:rPr>
          <w:rFonts w:ascii="Times New Roman" w:hAnsi="Times New Roman" w:cs="Times New Roman"/>
          <w:sz w:val="28"/>
          <w:szCs w:val="28"/>
        </w:rPr>
        <w:t>248-ФЗ</w:t>
      </w:r>
      <w:r w:rsidRPr="00002A50">
        <w:rPr>
          <w:rFonts w:ascii="Times New Roman" w:hAnsi="Times New Roman" w:cs="Times New Roman"/>
          <w:sz w:val="28"/>
          <w:szCs w:val="28"/>
        </w:rPr>
        <w:t>).</w:t>
      </w:r>
    </w:p>
    <w:p w14:paraId="5FA355B5" w14:textId="0E056975" w:rsidR="00002A50" w:rsidRPr="00002A50" w:rsidRDefault="00002A50" w:rsidP="00002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0">
        <w:rPr>
          <w:rFonts w:ascii="Times New Roman" w:hAnsi="Times New Roman" w:cs="Times New Roman"/>
          <w:sz w:val="28"/>
          <w:szCs w:val="28"/>
        </w:rPr>
        <w:t xml:space="preserve">Орган, уполномоченный на осуществление вида контроля, определяется положением о виде контроля (п. 1 ч. 5 ст. 3 </w:t>
      </w:r>
      <w:r w:rsidR="001D1846"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3078F3">
        <w:rPr>
          <w:rFonts w:ascii="Times New Roman" w:hAnsi="Times New Roman" w:cs="Times New Roman"/>
          <w:sz w:val="28"/>
          <w:szCs w:val="28"/>
        </w:rPr>
        <w:t>ого</w:t>
      </w:r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78F3">
        <w:rPr>
          <w:rFonts w:ascii="Times New Roman" w:hAnsi="Times New Roman" w:cs="Times New Roman"/>
          <w:sz w:val="28"/>
          <w:szCs w:val="28"/>
        </w:rPr>
        <w:t>а</w:t>
      </w:r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D1846">
        <w:rPr>
          <w:rFonts w:ascii="Times New Roman" w:hAnsi="Times New Roman" w:cs="Times New Roman"/>
          <w:sz w:val="28"/>
          <w:szCs w:val="28"/>
        </w:rPr>
        <w:t>№</w:t>
      </w:r>
      <w:r w:rsidR="001D1846" w:rsidRPr="004E4F4B">
        <w:rPr>
          <w:rFonts w:ascii="Times New Roman" w:hAnsi="Times New Roman" w:cs="Times New Roman"/>
          <w:sz w:val="28"/>
          <w:szCs w:val="28"/>
        </w:rPr>
        <w:t>248-ФЗ</w:t>
      </w:r>
      <w:r w:rsidRPr="00002A50">
        <w:rPr>
          <w:rFonts w:ascii="Times New Roman" w:hAnsi="Times New Roman" w:cs="Times New Roman"/>
          <w:sz w:val="28"/>
          <w:szCs w:val="28"/>
        </w:rPr>
        <w:t>).</w:t>
      </w:r>
    </w:p>
    <w:p w14:paraId="5DFE2F84" w14:textId="41AF2BE9" w:rsidR="00002A50" w:rsidRDefault="00002A50" w:rsidP="00002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0">
        <w:rPr>
          <w:rFonts w:ascii="Times New Roman" w:hAnsi="Times New Roman" w:cs="Times New Roman"/>
          <w:sz w:val="28"/>
          <w:szCs w:val="28"/>
        </w:rPr>
        <w:t xml:space="preserve">В зависимости от уровня контроля (надзора) его осуществляют федеральные органы исполнительной власти, органы исполнительной власти субъектов РФ, органы местного самоуправления, в отдельных случаях - госкорпорации и публично-правовые компании (ч. 1 ст. 26 </w:t>
      </w:r>
      <w:r w:rsidR="001D1846"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3078F3">
        <w:rPr>
          <w:rFonts w:ascii="Times New Roman" w:hAnsi="Times New Roman" w:cs="Times New Roman"/>
          <w:sz w:val="28"/>
          <w:szCs w:val="28"/>
        </w:rPr>
        <w:t>ого</w:t>
      </w:r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78F3">
        <w:rPr>
          <w:rFonts w:ascii="Times New Roman" w:hAnsi="Times New Roman" w:cs="Times New Roman"/>
          <w:sz w:val="28"/>
          <w:szCs w:val="28"/>
        </w:rPr>
        <w:t>а</w:t>
      </w:r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D1846">
        <w:rPr>
          <w:rFonts w:ascii="Times New Roman" w:hAnsi="Times New Roman" w:cs="Times New Roman"/>
          <w:sz w:val="28"/>
          <w:szCs w:val="28"/>
        </w:rPr>
        <w:t>№</w:t>
      </w:r>
      <w:r w:rsidR="001D1846" w:rsidRPr="004E4F4B">
        <w:rPr>
          <w:rFonts w:ascii="Times New Roman" w:hAnsi="Times New Roman" w:cs="Times New Roman"/>
          <w:sz w:val="28"/>
          <w:szCs w:val="28"/>
        </w:rPr>
        <w:t>248-ФЗ</w:t>
      </w:r>
      <w:r w:rsidRPr="00002A50">
        <w:rPr>
          <w:rFonts w:ascii="Times New Roman" w:hAnsi="Times New Roman" w:cs="Times New Roman"/>
          <w:sz w:val="28"/>
          <w:szCs w:val="28"/>
        </w:rPr>
        <w:t>).</w:t>
      </w:r>
    </w:p>
    <w:p w14:paraId="3515D79C" w14:textId="4A65BCDF" w:rsidR="00002A50" w:rsidRDefault="00002A50" w:rsidP="00002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0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мероприятий определяется положением о виде контроля по каждому виду таких мероприятий для каждой категории риска, присвоенной объекту контроля (ч. 4 ст. 25 </w:t>
      </w:r>
      <w:r w:rsidR="001D1846"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3078F3">
        <w:rPr>
          <w:rFonts w:ascii="Times New Roman" w:hAnsi="Times New Roman" w:cs="Times New Roman"/>
          <w:sz w:val="28"/>
          <w:szCs w:val="28"/>
        </w:rPr>
        <w:t xml:space="preserve">ого </w:t>
      </w:r>
      <w:r w:rsidR="001D1846" w:rsidRPr="004E4F4B">
        <w:rPr>
          <w:rFonts w:ascii="Times New Roman" w:hAnsi="Times New Roman" w:cs="Times New Roman"/>
          <w:sz w:val="28"/>
          <w:szCs w:val="28"/>
        </w:rPr>
        <w:t>закон</w:t>
      </w:r>
      <w:r w:rsidR="003078F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D1846"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D1846">
        <w:rPr>
          <w:rFonts w:ascii="Times New Roman" w:hAnsi="Times New Roman" w:cs="Times New Roman"/>
          <w:sz w:val="28"/>
          <w:szCs w:val="28"/>
        </w:rPr>
        <w:t>№</w:t>
      </w:r>
      <w:r w:rsidR="001D1846" w:rsidRPr="004E4F4B">
        <w:rPr>
          <w:rFonts w:ascii="Times New Roman" w:hAnsi="Times New Roman" w:cs="Times New Roman"/>
          <w:sz w:val="28"/>
          <w:szCs w:val="28"/>
        </w:rPr>
        <w:t>248-ФЗ</w:t>
      </w:r>
      <w:r w:rsidRPr="00002A50">
        <w:rPr>
          <w:rFonts w:ascii="Times New Roman" w:hAnsi="Times New Roman" w:cs="Times New Roman"/>
          <w:sz w:val="28"/>
          <w:szCs w:val="28"/>
        </w:rPr>
        <w:t>). Чем она выше, тем чаще проводятся мероприятия.</w:t>
      </w:r>
    </w:p>
    <w:p w14:paraId="3265905D" w14:textId="6920F30C" w:rsidR="001D1846" w:rsidRPr="001D1846" w:rsidRDefault="001D1846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6">
        <w:rPr>
          <w:rFonts w:ascii="Times New Roman" w:hAnsi="Times New Roman" w:cs="Times New Roman"/>
          <w:sz w:val="28"/>
          <w:szCs w:val="28"/>
        </w:rPr>
        <w:t xml:space="preserve">Ежегодные планы мероприятий, проводимых по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 xml:space="preserve">, формируются и затем размещаются на сайтах контрольных (надзорных) органов в течение пяти рабочих дней со дня утверждения. Исключение - сведения, распространение которых ограничено или запрещено (п. 13 Правил, утвержденных Постановлением Правительства РФ 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1846">
        <w:rPr>
          <w:rFonts w:ascii="Times New Roman" w:hAnsi="Times New Roman" w:cs="Times New Roman"/>
          <w:sz w:val="28"/>
          <w:szCs w:val="28"/>
        </w:rPr>
        <w:t>2428).</w:t>
      </w:r>
    </w:p>
    <w:p w14:paraId="23DF74A8" w14:textId="4A6FAB3F" w:rsidR="001D1846" w:rsidRDefault="001D1846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6">
        <w:rPr>
          <w:rFonts w:ascii="Times New Roman" w:hAnsi="Times New Roman" w:cs="Times New Roman"/>
          <w:sz w:val="28"/>
          <w:szCs w:val="28"/>
        </w:rPr>
        <w:t xml:space="preserve">В установленных случаях в ежегодный план мероприятий могут быть внесены изменения. Сведения о них должны размещаться на сайте </w:t>
      </w:r>
      <w:r w:rsidRPr="001D184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(надзорного) органа в течение двух рабочих дней со дня их внесения (п. 17 Правил, утвержденных Постановлением Правительства РФ 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1846">
        <w:rPr>
          <w:rFonts w:ascii="Times New Roman" w:hAnsi="Times New Roman" w:cs="Times New Roman"/>
          <w:sz w:val="28"/>
          <w:szCs w:val="28"/>
        </w:rPr>
        <w:t>2428).</w:t>
      </w:r>
    </w:p>
    <w:p w14:paraId="569E78D4" w14:textId="4000F9AA" w:rsidR="001D1846" w:rsidRPr="001D1846" w:rsidRDefault="001D1846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6">
        <w:rPr>
          <w:rFonts w:ascii="Times New Roman" w:hAnsi="Times New Roman" w:cs="Times New Roman"/>
          <w:sz w:val="28"/>
          <w:szCs w:val="28"/>
        </w:rPr>
        <w:t xml:space="preserve">Срок проведения каждого мероприятия установлен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 xml:space="preserve">. Например, срок проведения выборочного контроля определяется периодом, в течение которого обычно изымаются пробы (образцы) продукции (товаров) и проводится экспертиза (ч. 3 ст. 69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 xml:space="preserve">). Срок проведения мероприятия может быть продлен только в случаях и в пределах, установленных федеральным законом (ч. 2 ст. 14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 xml:space="preserve">). Его могут приостановить на период осуществления экспертиз или испытаний, если они длятся дольше, чем проводится мероприятие (ч. 13 ст. 65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 w:rsidR="003078F3">
        <w:rPr>
          <w:rFonts w:ascii="Times New Roman" w:hAnsi="Times New Roman" w:cs="Times New Roman"/>
          <w:sz w:val="28"/>
          <w:szCs w:val="28"/>
        </w:rPr>
        <w:t>ого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78F3">
        <w:rPr>
          <w:rFonts w:ascii="Times New Roman" w:hAnsi="Times New Roman" w:cs="Times New Roman"/>
          <w:sz w:val="28"/>
          <w:szCs w:val="28"/>
        </w:rPr>
        <w:t>а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>).</w:t>
      </w:r>
    </w:p>
    <w:p w14:paraId="39096E86" w14:textId="145F50FF" w:rsidR="001D1846" w:rsidRDefault="001D1846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6">
        <w:rPr>
          <w:rFonts w:ascii="Times New Roman" w:hAnsi="Times New Roman" w:cs="Times New Roman"/>
          <w:sz w:val="28"/>
          <w:szCs w:val="28"/>
        </w:rPr>
        <w:t xml:space="preserve">Важно следить за сроком проведения мероприятия. Его превышение является грубым нарушением (п. 8 ч. 2 ст. 91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 xml:space="preserve">). Решения, принятые по результатам мероприятия, проведенного с грубым нарушением, контрольный (надзорный) орган или суд должен отменить, в том числе по представлению прокурора (ч. 1 ст. 91 </w:t>
      </w:r>
      <w:r w:rsidRPr="004E4F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F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F4B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F4B">
        <w:rPr>
          <w:rFonts w:ascii="Times New Roman" w:hAnsi="Times New Roman" w:cs="Times New Roman"/>
          <w:sz w:val="28"/>
          <w:szCs w:val="28"/>
        </w:rPr>
        <w:t>248-ФЗ</w:t>
      </w:r>
      <w:r w:rsidRPr="001D1846">
        <w:rPr>
          <w:rFonts w:ascii="Times New Roman" w:hAnsi="Times New Roman" w:cs="Times New Roman"/>
          <w:sz w:val="28"/>
          <w:szCs w:val="28"/>
        </w:rPr>
        <w:t>).</w:t>
      </w:r>
    </w:p>
    <w:p w14:paraId="27B30295" w14:textId="1976CD99" w:rsidR="003078F3" w:rsidRDefault="003078F3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A1449" w14:textId="66A92D14" w:rsidR="003078F3" w:rsidRDefault="003078F3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33C26" w14:textId="50D109D6" w:rsidR="003078F3" w:rsidRPr="00002A50" w:rsidRDefault="003078F3" w:rsidP="001D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</w:p>
    <w:sectPr w:rsidR="003078F3" w:rsidRPr="0000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5"/>
    <w:rsid w:val="00002A50"/>
    <w:rsid w:val="00064335"/>
    <w:rsid w:val="001D1846"/>
    <w:rsid w:val="003078F3"/>
    <w:rsid w:val="004E4F4B"/>
    <w:rsid w:val="0059526C"/>
    <w:rsid w:val="00720DAB"/>
    <w:rsid w:val="008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34A8"/>
  <w15:chartTrackingRefBased/>
  <w15:docId w15:val="{404E89A9-3922-44CA-B3F3-6001E0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3</cp:revision>
  <dcterms:created xsi:type="dcterms:W3CDTF">2025-03-17T11:36:00Z</dcterms:created>
  <dcterms:modified xsi:type="dcterms:W3CDTF">2025-03-17T12:17:00Z</dcterms:modified>
</cp:coreProperties>
</file>