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B06F0" w14:textId="0432B61D" w:rsidR="00CA734D" w:rsidRDefault="00013D0A" w:rsidP="00013D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D0A">
        <w:rPr>
          <w:rFonts w:ascii="Times New Roman" w:hAnsi="Times New Roman" w:cs="Times New Roman"/>
          <w:b/>
          <w:sz w:val="28"/>
          <w:szCs w:val="28"/>
        </w:rPr>
        <w:t>Особенности заключения договора</w:t>
      </w:r>
    </w:p>
    <w:p w14:paraId="291C904B" w14:textId="3326C114" w:rsidR="00013D0A" w:rsidRPr="00013D0A" w:rsidRDefault="00013D0A" w:rsidP="00013D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D0A">
        <w:rPr>
          <w:sz w:val="28"/>
          <w:szCs w:val="28"/>
        </w:rPr>
        <w:t xml:space="preserve">Для заключения договора </w:t>
      </w:r>
      <w:r w:rsidRPr="00013D0A">
        <w:rPr>
          <w:sz w:val="28"/>
          <w:szCs w:val="28"/>
        </w:rPr>
        <w:t>необходимо</w:t>
      </w:r>
      <w:r w:rsidRPr="00013D0A">
        <w:rPr>
          <w:sz w:val="28"/>
          <w:szCs w:val="28"/>
        </w:rPr>
        <w:t xml:space="preserve"> согласовать его существенные условия. Таковыми</w:t>
      </w:r>
      <w:r>
        <w:t xml:space="preserve"> </w:t>
      </w:r>
      <w:r w:rsidRPr="00013D0A">
        <w:rPr>
          <w:sz w:val="28"/>
          <w:szCs w:val="28"/>
        </w:rPr>
        <w:t xml:space="preserve">являются (п. 1 ст. 432 ГК РФ, п. 2 Постановления Пленума Верховного Суда РФ от 25.12.2018 </w:t>
      </w:r>
      <w:r>
        <w:rPr>
          <w:sz w:val="28"/>
          <w:szCs w:val="28"/>
        </w:rPr>
        <w:t>№</w:t>
      </w:r>
      <w:r w:rsidRPr="00013D0A">
        <w:rPr>
          <w:sz w:val="28"/>
          <w:szCs w:val="28"/>
        </w:rPr>
        <w:t>49):</w:t>
      </w:r>
    </w:p>
    <w:p w14:paraId="47D85B06" w14:textId="0C9F463F" w:rsidR="00013D0A" w:rsidRPr="00013D0A" w:rsidRDefault="00013D0A" w:rsidP="00013D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13D0A">
        <w:rPr>
          <w:sz w:val="28"/>
          <w:szCs w:val="28"/>
        </w:rPr>
        <w:t xml:space="preserve">предмет договора; </w:t>
      </w:r>
    </w:p>
    <w:p w14:paraId="5228BD7C" w14:textId="5556871F" w:rsidR="00013D0A" w:rsidRPr="00013D0A" w:rsidRDefault="00013D0A" w:rsidP="00013D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13D0A">
        <w:rPr>
          <w:sz w:val="28"/>
          <w:szCs w:val="28"/>
        </w:rPr>
        <w:t xml:space="preserve">условия, которые названы в правовых актах как существенные или необходимые (обязательные) для договоров данного вида; </w:t>
      </w:r>
    </w:p>
    <w:p w14:paraId="7FFA22BF" w14:textId="70C9E624" w:rsidR="00013D0A" w:rsidRDefault="00013D0A" w:rsidP="00013D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13D0A">
        <w:rPr>
          <w:sz w:val="28"/>
          <w:szCs w:val="28"/>
        </w:rPr>
        <w:t xml:space="preserve">условия, которые надо согласовать по заявлению одной из сторон, даже если они восполнялись бы диспозитивными нормами. </w:t>
      </w:r>
    </w:p>
    <w:p w14:paraId="1E5ADAC6" w14:textId="2F5FCD9F" w:rsidR="00013D0A" w:rsidRPr="00013D0A" w:rsidRDefault="00013D0A" w:rsidP="00013D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D0A">
        <w:rPr>
          <w:sz w:val="28"/>
          <w:szCs w:val="28"/>
        </w:rPr>
        <w:t xml:space="preserve">Юридические лица и индивидуальные предприниматели в большинстве случаев обязаны соблюдать письменную форму, когда заключают сделки между собой или с гражданами (п. 3 ст. 23, п. 1 ст. 161 ГК РФ). Если письменная форма договора не соблюдена, </w:t>
      </w:r>
      <w:r>
        <w:rPr>
          <w:sz w:val="28"/>
          <w:szCs w:val="28"/>
        </w:rPr>
        <w:t>в последствии создаются условия для необходимости</w:t>
      </w:r>
      <w:r w:rsidRPr="00013D0A">
        <w:rPr>
          <w:sz w:val="28"/>
          <w:szCs w:val="28"/>
        </w:rPr>
        <w:t xml:space="preserve"> доказыв</w:t>
      </w:r>
      <w:r>
        <w:rPr>
          <w:sz w:val="28"/>
          <w:szCs w:val="28"/>
        </w:rPr>
        <w:t>ания</w:t>
      </w:r>
      <w:r w:rsidRPr="00013D0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я</w:t>
      </w:r>
      <w:r w:rsidRPr="00013D0A">
        <w:rPr>
          <w:sz w:val="28"/>
          <w:szCs w:val="28"/>
        </w:rPr>
        <w:t xml:space="preserve"> сделки и ее услови</w:t>
      </w:r>
      <w:r>
        <w:rPr>
          <w:sz w:val="28"/>
          <w:szCs w:val="28"/>
        </w:rPr>
        <w:t>й</w:t>
      </w:r>
      <w:r w:rsidRPr="00013D0A">
        <w:rPr>
          <w:sz w:val="28"/>
          <w:szCs w:val="28"/>
        </w:rPr>
        <w:t>.</w:t>
      </w:r>
    </w:p>
    <w:p w14:paraId="1E87AF61" w14:textId="057BCA0D" w:rsidR="00013D0A" w:rsidRPr="00013D0A" w:rsidRDefault="00013D0A" w:rsidP="00013D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D0A">
        <w:rPr>
          <w:sz w:val="28"/>
          <w:szCs w:val="28"/>
        </w:rPr>
        <w:t>Когда договор заключается с помощью электронных или иных тех</w:t>
      </w:r>
      <w:r>
        <w:rPr>
          <w:sz w:val="28"/>
          <w:szCs w:val="28"/>
        </w:rPr>
        <w:t xml:space="preserve">нических </w:t>
      </w:r>
      <w:r w:rsidRPr="00013D0A">
        <w:rPr>
          <w:sz w:val="28"/>
          <w:szCs w:val="28"/>
        </w:rPr>
        <w:t>средств, письменная форма соблюдена, если содержание в неизменном виде можно воспроизвести на материальном носителе.</w:t>
      </w:r>
    </w:p>
    <w:p w14:paraId="0C8EF708" w14:textId="05D8735F" w:rsidR="00013D0A" w:rsidRDefault="00013D0A" w:rsidP="00013D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3D0A">
        <w:rPr>
          <w:sz w:val="28"/>
          <w:szCs w:val="28"/>
        </w:rPr>
        <w:t>Требование о наличии подписи считается выполненным, если использован любой способ, позволяющий достоверно определить выразившее волю лицо. Специальный способ его определения может быть предусмотрен законом, иными правовыми актами и соглашением сторон (п. 1 ст. 160 ГК РФ).</w:t>
      </w:r>
    </w:p>
    <w:p w14:paraId="62F78212" w14:textId="2B59B120" w:rsidR="001A09B1" w:rsidRDefault="001A09B1" w:rsidP="001A09B1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1A09B1">
        <w:rPr>
          <w:sz w:val="28"/>
          <w:szCs w:val="28"/>
        </w:rPr>
        <w:t>Договор нужно удостоверить у нотариуса, если это предусматривает закон или соглашение сторон. Несоблюдение нотариальной формы в этих случаях влечет ничтожность сделки (п. п. 2, 3 ст. 163 ГК РФ).</w:t>
      </w:r>
    </w:p>
    <w:p w14:paraId="2AECDC49" w14:textId="5BCBB72E" w:rsidR="001A09B1" w:rsidRDefault="001A09B1" w:rsidP="001A09B1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</w:p>
    <w:p w14:paraId="313F57AC" w14:textId="318E23FD" w:rsidR="001A09B1" w:rsidRPr="001A09B1" w:rsidRDefault="001A09B1" w:rsidP="001A09B1">
      <w:pPr>
        <w:pStyle w:val="a3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Тепло-Огаревского района Павлочева Л.К.</w:t>
      </w:r>
      <w:bookmarkStart w:id="0" w:name="_GoBack"/>
      <w:bookmarkEnd w:id="0"/>
    </w:p>
    <w:p w14:paraId="5BCEBC62" w14:textId="77777777" w:rsidR="001A09B1" w:rsidRPr="00013D0A" w:rsidRDefault="001A09B1" w:rsidP="00013D0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88139BF" w14:textId="77777777" w:rsidR="00013D0A" w:rsidRPr="00013D0A" w:rsidRDefault="00013D0A" w:rsidP="00013D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13D0A" w:rsidRPr="00013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3D"/>
    <w:rsid w:val="00013D0A"/>
    <w:rsid w:val="00150E3D"/>
    <w:rsid w:val="001A09B1"/>
    <w:rsid w:val="00720DAB"/>
    <w:rsid w:val="008C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A7F8"/>
  <w15:chartTrackingRefBased/>
  <w15:docId w15:val="{890D9D57-CD0C-4EE5-896E-DCFB527E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3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Павлочева Людмила Константиновна</dc:creator>
  <cp:keywords/>
  <dc:description/>
  <cp:lastModifiedBy>Павлочева Людмила Константиновна</cp:lastModifiedBy>
  <cp:revision>2</cp:revision>
  <dcterms:created xsi:type="dcterms:W3CDTF">2024-12-26T09:27:00Z</dcterms:created>
  <dcterms:modified xsi:type="dcterms:W3CDTF">2024-12-26T09:44:00Z</dcterms:modified>
</cp:coreProperties>
</file>