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D0AF2" w14:textId="77777777" w:rsidR="00256501" w:rsidRPr="00256501" w:rsidRDefault="00256501" w:rsidP="002565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6501">
        <w:rPr>
          <w:rStyle w:val="a4"/>
          <w:sz w:val="28"/>
          <w:szCs w:val="28"/>
        </w:rPr>
        <w:t>Административная ответственность работодателя за невыплату заработной платы при увольнении работника.</w:t>
      </w:r>
    </w:p>
    <w:p w14:paraId="4369D063" w14:textId="77777777" w:rsidR="00256501" w:rsidRPr="00256501" w:rsidRDefault="00256501" w:rsidP="002565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6501">
        <w:rPr>
          <w:sz w:val="28"/>
          <w:szCs w:val="28"/>
        </w:rPr>
        <w:t>При прекращении трудового договора выплата всех сумм, причитающихся работнику от работодателя, производится в день увольнения работника. Такие гарантии закреплены в ст. 140 Трудового кодекса Российской Федерации (далее – ТК РФ).</w:t>
      </w:r>
    </w:p>
    <w:p w14:paraId="4D6C4413" w14:textId="77777777" w:rsidR="00256501" w:rsidRPr="00256501" w:rsidRDefault="00256501" w:rsidP="002565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6501">
        <w:rPr>
          <w:sz w:val="28"/>
          <w:szCs w:val="28"/>
        </w:rPr>
        <w:t>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</w:t>
      </w:r>
    </w:p>
    <w:p w14:paraId="4D7C6C23" w14:textId="77777777" w:rsidR="00256501" w:rsidRPr="00256501" w:rsidRDefault="00256501" w:rsidP="002565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6501">
        <w:rPr>
          <w:sz w:val="28"/>
          <w:szCs w:val="28"/>
        </w:rPr>
        <w:t>В соответствии с ч. 2 ст. 140 ТК РФ в случае спора о размерах сумм, причитающихся работнику при увольнении, работодатель обязан в указанный в настоящей статье срок выплатить не оспариваемую им сумму.</w:t>
      </w:r>
    </w:p>
    <w:p w14:paraId="394D4F62" w14:textId="77777777" w:rsidR="00256501" w:rsidRPr="00256501" w:rsidRDefault="00256501" w:rsidP="002565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6501">
        <w:rPr>
          <w:sz w:val="28"/>
          <w:szCs w:val="28"/>
        </w:rPr>
        <w:t>Невыплата или неполная выплата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деяния, образует состав административного правонарушения, предусмотренного ч. 6 ст. 5.27 КоАП РФ.</w:t>
      </w:r>
    </w:p>
    <w:p w14:paraId="65EB462E" w14:textId="77777777" w:rsidR="00256501" w:rsidRPr="00256501" w:rsidRDefault="00256501" w:rsidP="002565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6501">
        <w:rPr>
          <w:sz w:val="28"/>
          <w:szCs w:val="28"/>
        </w:rPr>
        <w:t>Санкция указанной статьи предусматривает наказание в виде предупреждения или наложения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- от одной тысячи до пяти тысяч рублей; на юридических лиц - от тридцати тысяч до пятидесяти тысяч рублей.</w:t>
      </w:r>
    </w:p>
    <w:p w14:paraId="570BF6D0" w14:textId="4C164ECB" w:rsidR="0008392D" w:rsidRPr="00256501" w:rsidRDefault="0008392D" w:rsidP="00256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ED99824" w14:textId="5267A065" w:rsidR="00256501" w:rsidRPr="00256501" w:rsidRDefault="00256501" w:rsidP="00256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6501"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  <w:proofErr w:type="spellStart"/>
      <w:r w:rsidRPr="00256501">
        <w:rPr>
          <w:rFonts w:ascii="Times New Roman" w:hAnsi="Times New Roman" w:cs="Times New Roman"/>
          <w:sz w:val="28"/>
          <w:szCs w:val="28"/>
        </w:rPr>
        <w:t>Павлочева</w:t>
      </w:r>
      <w:proofErr w:type="spellEnd"/>
      <w:r w:rsidRPr="00256501">
        <w:rPr>
          <w:rFonts w:ascii="Times New Roman" w:hAnsi="Times New Roman" w:cs="Times New Roman"/>
          <w:sz w:val="28"/>
          <w:szCs w:val="28"/>
        </w:rPr>
        <w:t xml:space="preserve"> Л.К.</w:t>
      </w:r>
      <w:bookmarkStart w:id="0" w:name="_GoBack"/>
      <w:bookmarkEnd w:id="0"/>
    </w:p>
    <w:sectPr w:rsidR="00256501" w:rsidRPr="00256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2D"/>
    <w:rsid w:val="0008392D"/>
    <w:rsid w:val="0025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DC54"/>
  <w15:chartTrackingRefBased/>
  <w15:docId w15:val="{A90A5757-0E35-4A92-8AB0-F5B20BB4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65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6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2024-12-27T09:34:00Z</dcterms:created>
  <dcterms:modified xsi:type="dcterms:W3CDTF">2024-12-27T09:36:00Z</dcterms:modified>
</cp:coreProperties>
</file>