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74C2F" w14:textId="4AD573E5" w:rsidR="00E06867" w:rsidRPr="00E06867" w:rsidRDefault="00E06867" w:rsidP="00E06867">
      <w:pPr>
        <w:pStyle w:val="rtecenter"/>
        <w:shd w:val="clear" w:color="auto" w:fill="FFFFFF"/>
        <w:spacing w:before="0" w:beforeAutospacing="0" w:after="0" w:afterAutospacing="0"/>
        <w:ind w:firstLine="709"/>
        <w:jc w:val="center"/>
        <w:rPr>
          <w:color w:val="212529"/>
          <w:sz w:val="28"/>
          <w:szCs w:val="28"/>
        </w:rPr>
      </w:pPr>
      <w:r w:rsidRPr="00E06867">
        <w:rPr>
          <w:rStyle w:val="a4"/>
          <w:color w:val="212529"/>
          <w:sz w:val="28"/>
          <w:szCs w:val="28"/>
        </w:rPr>
        <w:t>Уголовная ответственность за нарушение требований антитеррористической защищенности объектов</w:t>
      </w:r>
      <w:bookmarkStart w:id="0" w:name="_GoBack"/>
      <w:bookmarkEnd w:id="0"/>
    </w:p>
    <w:p w14:paraId="2B9C5644" w14:textId="77777777" w:rsidR="00E06867" w:rsidRPr="00E06867" w:rsidRDefault="00E06867" w:rsidP="00E06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06867">
        <w:rPr>
          <w:color w:val="212529"/>
          <w:sz w:val="28"/>
          <w:szCs w:val="28"/>
        </w:rPr>
        <w:t>Федеральным законом от 31.07.2023 № 398-ФЗ внесены изменения в Уголовный кодекс Российской Федерации.</w:t>
      </w:r>
    </w:p>
    <w:p w14:paraId="27A63C1B" w14:textId="77777777" w:rsidR="00E06867" w:rsidRPr="00E06867" w:rsidRDefault="00E06867" w:rsidP="00E06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06867">
        <w:rPr>
          <w:color w:val="212529"/>
          <w:sz w:val="28"/>
          <w:szCs w:val="28"/>
        </w:rPr>
        <w:t>Согласно изменениям, которые вступили в законную силу с 01.07.2024,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2F5CA3A3" w14:textId="77777777" w:rsidR="00E06867" w:rsidRPr="00E06867" w:rsidRDefault="00E06867" w:rsidP="00E06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06867">
        <w:rPr>
          <w:color w:val="212529"/>
          <w:sz w:val="28"/>
          <w:szCs w:val="28"/>
        </w:rPr>
        <w:t>За нарушение требований к антитеррористической защищенности объектов, совершенное лицом после неоднократного привлечения к административной ответственности за аналогичное деяние, если это нарушение по неосторожности повлекло причинение тяжкого вреда здоровью человека или причинение крупного ущерба, предусмотрено наказание в виде штрафа, ограничения свободы  или лишения свободы до 3 лет с лишением права занимать определенные должности или заниматься определенной деятельностью на срок до 3 лет.</w:t>
      </w:r>
    </w:p>
    <w:p w14:paraId="0FFE772A" w14:textId="77777777" w:rsidR="00E06867" w:rsidRPr="00E06867" w:rsidRDefault="00E06867" w:rsidP="00E06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06867">
        <w:rPr>
          <w:color w:val="212529"/>
          <w:sz w:val="28"/>
          <w:szCs w:val="28"/>
        </w:rPr>
        <w:t>В случае, если нарушение установленных требований повлекло по неосторожности смерть человека, наказание предусмотрено в виде лишения свободы на срок до 5 лет также с лишением права занимать определенные должности или заниматься определенной деятельностью на срок до 3 лет.</w:t>
      </w:r>
    </w:p>
    <w:p w14:paraId="302E3CA8" w14:textId="77777777" w:rsidR="00E06867" w:rsidRPr="00E06867" w:rsidRDefault="00E06867" w:rsidP="00E068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06867">
        <w:rPr>
          <w:color w:val="212529"/>
          <w:sz w:val="28"/>
          <w:szCs w:val="28"/>
        </w:rPr>
        <w:t>В случае смерти двух и более лиц виновному лицу может быть назначено наказание в виде лишения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14:paraId="5DAF83C3" w14:textId="2A035597" w:rsidR="00406DC4" w:rsidRPr="00E06867" w:rsidRDefault="00406DC4" w:rsidP="00E06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0BF6D0" w14:textId="4C164ECB" w:rsidR="0008392D" w:rsidRPr="00E06867" w:rsidRDefault="0008392D" w:rsidP="00E06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D99824" w14:textId="5267A065" w:rsidR="00256501" w:rsidRPr="00E06867" w:rsidRDefault="00256501" w:rsidP="00E068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6867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E06867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E06867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256501" w:rsidRPr="00E0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D"/>
    <w:rsid w:val="0008392D"/>
    <w:rsid w:val="00256501"/>
    <w:rsid w:val="00406DC4"/>
    <w:rsid w:val="006F2FE1"/>
    <w:rsid w:val="006F5564"/>
    <w:rsid w:val="00B5451E"/>
    <w:rsid w:val="00E06867"/>
    <w:rsid w:val="00E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DC54"/>
  <w15:chartTrackingRefBased/>
  <w15:docId w15:val="{A90A5757-0E35-4A92-8AB0-F5B20BB4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501"/>
    <w:rPr>
      <w:b/>
      <w:bCs/>
    </w:rPr>
  </w:style>
  <w:style w:type="paragraph" w:customStyle="1" w:styleId="rtecenter">
    <w:name w:val="rtecenter"/>
    <w:basedOn w:val="a"/>
    <w:rsid w:val="00E0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6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2024-12-27T09:46:00Z</dcterms:created>
  <dcterms:modified xsi:type="dcterms:W3CDTF">2024-12-27T09:46:00Z</dcterms:modified>
</cp:coreProperties>
</file>