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8622" w14:textId="75BD26D1" w:rsidR="00C04D32" w:rsidRPr="00C04D32" w:rsidRDefault="00C04D32" w:rsidP="00C04D3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04D32">
        <w:rPr>
          <w:rFonts w:ascii="Times New Roman" w:hAnsi="Times New Roman" w:cs="Times New Roman"/>
          <w:b/>
          <w:sz w:val="28"/>
        </w:rPr>
        <w:t>Новое в законодательстве о миграционном учете (прокуратура Тепло-Огаревского района)</w:t>
      </w:r>
    </w:p>
    <w:p w14:paraId="74870AB2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FA83F7F" w14:textId="0E0CD882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Постановлением Правительства Российской Федерации от 21.10.2023 №1756,</w:t>
      </w:r>
      <w:r w:rsidRPr="00C04D32">
        <w:rPr>
          <w:rFonts w:ascii="Times New Roman" w:hAnsi="Times New Roman" w:cs="Times New Roman"/>
          <w:sz w:val="28"/>
        </w:rPr>
        <w:t xml:space="preserve"> </w:t>
      </w:r>
      <w:r w:rsidRPr="00C04D32">
        <w:rPr>
          <w:rFonts w:ascii="Times New Roman" w:hAnsi="Times New Roman" w:cs="Times New Roman"/>
          <w:sz w:val="28"/>
        </w:rPr>
        <w:t>вступившим в силу с 26.10.2023, внесены изменения в Правила осуществления миграционного учёта иностранных граждан и лиц без гражданства в Российской Федерации, утверждённые Постановлением Правительства Российской Федерации от 15.01.2007 № 9.</w:t>
      </w:r>
    </w:p>
    <w:p w14:paraId="4498B76A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В частности, установлен перечень документов, которые прилагаются к уведомлению о прибытии при обращении иностранного гражданина в территориальный орган МВД.</w:t>
      </w:r>
    </w:p>
    <w:p w14:paraId="31C133E7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Дополнительно при подаче документов для постановки на миграционный учёт иностранный гражданин должен указать свой контактный номер телефона.</w:t>
      </w:r>
    </w:p>
    <w:p w14:paraId="5BF0E8F4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При обращении иностранным гражданином в территориальный орган Министерства внутренних дел Российской Федерации в электронной форме к уведомлению о своём прибытии в место пребывания и прибытии в это же место пребывания его детей, не достигших 18-летнего возраста, прилагаются следующие документы:</w:t>
      </w:r>
    </w:p>
    <w:p w14:paraId="4425AFC8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а) копии всех страниц документов, удостоверяющих личность иностранного гражданина и его детей, не достигших 18-летнего возраста, которые содержат информацию о данных лицах и (или) имеют отметки о пересечении государственной границы Российской Федерации либо иностранного государства;         </w:t>
      </w:r>
    </w:p>
    <w:p w14:paraId="74D56F02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б) копия документа, подтверждающего право собственности принимающей стороны на жилое помещение, предоставляемое для фактического проживания (временного пребывания) иностранному гражданину и его детям, не достигшим 18-летнего возраста;     </w:t>
      </w:r>
    </w:p>
    <w:p w14:paraId="3B109A63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в) копии миграционных карт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Федерации, а также случая получения лицом без</w:t>
      </w:r>
      <w:bookmarkStart w:id="0" w:name="_GoBack"/>
      <w:bookmarkEnd w:id="0"/>
      <w:r w:rsidRPr="00C04D32">
        <w:rPr>
          <w:rFonts w:ascii="Times New Roman" w:hAnsi="Times New Roman" w:cs="Times New Roman"/>
          <w:sz w:val="28"/>
        </w:rPr>
        <w:t xml:space="preserve"> гражданства временного удостоверения личности лица без гражданства в Российской Федерации);     </w:t>
      </w:r>
    </w:p>
    <w:p w14:paraId="06FF88C8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г) копии документов, подтверждающих родственные отношения с детьми, не достигшими 18-летнего возраста, с переводом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14:paraId="0C63831F" w14:textId="77777777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35726CB" w14:textId="427B39C1" w:rsidR="00C04D32" w:rsidRPr="00C04D32" w:rsidRDefault="00C04D32" w:rsidP="00C04D32">
      <w:pPr>
        <w:pStyle w:val="a3"/>
        <w:jc w:val="both"/>
        <w:rPr>
          <w:rFonts w:ascii="Times New Roman" w:hAnsi="Times New Roman" w:cs="Times New Roman"/>
          <w:sz w:val="28"/>
        </w:rPr>
      </w:pPr>
      <w:r w:rsidRPr="00C04D32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7029A49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60"/>
    <w:rsid w:val="0007164A"/>
    <w:rsid w:val="00C04D32"/>
    <w:rsid w:val="00E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F874"/>
  <w15:chartTrackingRefBased/>
  <w15:docId w15:val="{89D81B7A-63D6-4F91-B1F5-5E4EDE7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D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2023-11-20T15:11:00Z</dcterms:created>
  <dcterms:modified xsi:type="dcterms:W3CDTF">2023-11-20T15:12:00Z</dcterms:modified>
</cp:coreProperties>
</file>