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F849B" w14:textId="56BF835F" w:rsidR="00C03839" w:rsidRPr="00C03839" w:rsidRDefault="00C03839" w:rsidP="00C03839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C03839">
        <w:rPr>
          <w:rFonts w:ascii="Times New Roman" w:hAnsi="Times New Roman" w:cs="Times New Roman"/>
          <w:b/>
          <w:sz w:val="28"/>
        </w:rPr>
        <w:t>Расширен перечень товаров для детей, реализация которых облагается</w:t>
      </w:r>
      <w:r w:rsidRPr="00C03839">
        <w:rPr>
          <w:rFonts w:ascii="Times New Roman" w:hAnsi="Times New Roman" w:cs="Times New Roman"/>
          <w:b/>
          <w:sz w:val="28"/>
        </w:rPr>
        <w:t xml:space="preserve"> по сниженной ставке НДС (прокуратура Тепло-Огаревского района)</w:t>
      </w:r>
    </w:p>
    <w:p w14:paraId="0C1FB2F9" w14:textId="77777777" w:rsidR="00C03839" w:rsidRPr="00C03839" w:rsidRDefault="00C03839" w:rsidP="00C03839">
      <w:pPr>
        <w:pStyle w:val="a4"/>
        <w:jc w:val="both"/>
        <w:rPr>
          <w:rFonts w:ascii="Times New Roman" w:hAnsi="Times New Roman" w:cs="Times New Roman"/>
          <w:sz w:val="28"/>
        </w:rPr>
      </w:pPr>
    </w:p>
    <w:p w14:paraId="57BBC3F8" w14:textId="77777777" w:rsidR="00C03839" w:rsidRPr="00C03839" w:rsidRDefault="00C03839" w:rsidP="00C03839">
      <w:pPr>
        <w:pStyle w:val="a4"/>
        <w:jc w:val="both"/>
        <w:rPr>
          <w:rFonts w:ascii="Times New Roman" w:hAnsi="Times New Roman" w:cs="Times New Roman"/>
          <w:sz w:val="28"/>
        </w:rPr>
      </w:pPr>
      <w:r w:rsidRPr="00C03839">
        <w:rPr>
          <w:rFonts w:ascii="Times New Roman" w:hAnsi="Times New Roman" w:cs="Times New Roman"/>
          <w:sz w:val="28"/>
        </w:rPr>
        <w:t>Федеральным законом от 19.10.2023 № 504-ФЗ внесены изменения в подпункт 2 пункта 2 статьи 164 части второй Налогового кодекса Российской Федерации, вступающим в силу с 01.01.2024, согласно которым, налогообложение будет производится по налоговой ставке 10 % при реализации, в том числе:</w:t>
      </w:r>
    </w:p>
    <w:p w14:paraId="5959E592" w14:textId="77777777" w:rsidR="00C03839" w:rsidRPr="00C03839" w:rsidRDefault="00C03839" w:rsidP="00C03839">
      <w:pPr>
        <w:pStyle w:val="a4"/>
        <w:jc w:val="both"/>
        <w:rPr>
          <w:rFonts w:ascii="Times New Roman" w:hAnsi="Times New Roman" w:cs="Times New Roman"/>
          <w:sz w:val="28"/>
        </w:rPr>
      </w:pPr>
      <w:r w:rsidRPr="00C03839">
        <w:rPr>
          <w:rFonts w:ascii="Times New Roman" w:hAnsi="Times New Roman" w:cs="Times New Roman"/>
          <w:sz w:val="28"/>
        </w:rPr>
        <w:t>– детской мебели: кроватей, матрацев, стульев, стульчиков для кормления, манежей;</w:t>
      </w:r>
    </w:p>
    <w:p w14:paraId="68C90221" w14:textId="77777777" w:rsidR="00C03839" w:rsidRPr="00C03839" w:rsidRDefault="00C03839" w:rsidP="00C03839">
      <w:pPr>
        <w:pStyle w:val="a4"/>
        <w:jc w:val="both"/>
        <w:rPr>
          <w:rFonts w:ascii="Times New Roman" w:hAnsi="Times New Roman" w:cs="Times New Roman"/>
          <w:sz w:val="28"/>
        </w:rPr>
      </w:pPr>
      <w:r w:rsidRPr="00C03839">
        <w:rPr>
          <w:rFonts w:ascii="Times New Roman" w:hAnsi="Times New Roman" w:cs="Times New Roman"/>
          <w:sz w:val="28"/>
        </w:rPr>
        <w:t>– велосипедов;</w:t>
      </w:r>
    </w:p>
    <w:p w14:paraId="0263A201" w14:textId="77777777" w:rsidR="00C03839" w:rsidRPr="00C03839" w:rsidRDefault="00C03839" w:rsidP="00C03839">
      <w:pPr>
        <w:pStyle w:val="a4"/>
        <w:jc w:val="both"/>
        <w:rPr>
          <w:rFonts w:ascii="Times New Roman" w:hAnsi="Times New Roman" w:cs="Times New Roman"/>
          <w:sz w:val="28"/>
        </w:rPr>
      </w:pPr>
      <w:r w:rsidRPr="00C03839">
        <w:rPr>
          <w:rFonts w:ascii="Times New Roman" w:hAnsi="Times New Roman" w:cs="Times New Roman"/>
          <w:sz w:val="28"/>
        </w:rPr>
        <w:t>– детских удерживающих устройств, предназначенных для использования в механических транспортных средст</w:t>
      </w:r>
      <w:bookmarkStart w:id="0" w:name="_GoBack"/>
      <w:bookmarkEnd w:id="0"/>
      <w:r w:rsidRPr="00C03839">
        <w:rPr>
          <w:rFonts w:ascii="Times New Roman" w:hAnsi="Times New Roman" w:cs="Times New Roman"/>
          <w:sz w:val="28"/>
        </w:rPr>
        <w:t>вах;</w:t>
      </w:r>
    </w:p>
    <w:p w14:paraId="434AB710" w14:textId="77777777" w:rsidR="00C03839" w:rsidRPr="00C03839" w:rsidRDefault="00C03839" w:rsidP="00C03839">
      <w:pPr>
        <w:pStyle w:val="a4"/>
        <w:jc w:val="both"/>
        <w:rPr>
          <w:rFonts w:ascii="Times New Roman" w:hAnsi="Times New Roman" w:cs="Times New Roman"/>
          <w:sz w:val="28"/>
        </w:rPr>
      </w:pPr>
      <w:r w:rsidRPr="00C03839">
        <w:rPr>
          <w:rFonts w:ascii="Times New Roman" w:hAnsi="Times New Roman" w:cs="Times New Roman"/>
          <w:sz w:val="28"/>
        </w:rPr>
        <w:t>– школьно-письменных принадлежностей: тетрадей школьных и для рисования, папок для тетрадей, обложек для учебников, дневников, альбомов для рисования, черчения, дневников, пеналов, счетных палочек, касс цифр и букв, счетов, пластилина;</w:t>
      </w:r>
    </w:p>
    <w:p w14:paraId="245DAB38" w14:textId="77777777" w:rsidR="00C03839" w:rsidRPr="00C03839" w:rsidRDefault="00C03839" w:rsidP="00C03839">
      <w:pPr>
        <w:pStyle w:val="a4"/>
        <w:jc w:val="both"/>
        <w:rPr>
          <w:rFonts w:ascii="Times New Roman" w:hAnsi="Times New Roman" w:cs="Times New Roman"/>
          <w:sz w:val="28"/>
        </w:rPr>
      </w:pPr>
      <w:r w:rsidRPr="00C03839">
        <w:rPr>
          <w:rFonts w:ascii="Times New Roman" w:hAnsi="Times New Roman" w:cs="Times New Roman"/>
          <w:sz w:val="28"/>
        </w:rPr>
        <w:t>– изделий, предназначенных для ухода за детьми: бутылочек, сосок (включая пустышки), горшков, ванночек, горок для купания новорожденных;</w:t>
      </w:r>
    </w:p>
    <w:p w14:paraId="387E5BFC" w14:textId="77777777" w:rsidR="00C03839" w:rsidRPr="00C03839" w:rsidRDefault="00C03839" w:rsidP="00C03839">
      <w:pPr>
        <w:pStyle w:val="a4"/>
        <w:jc w:val="both"/>
        <w:rPr>
          <w:rFonts w:ascii="Times New Roman" w:hAnsi="Times New Roman" w:cs="Times New Roman"/>
          <w:sz w:val="28"/>
        </w:rPr>
      </w:pPr>
      <w:r w:rsidRPr="00C03839">
        <w:rPr>
          <w:rFonts w:ascii="Times New Roman" w:hAnsi="Times New Roman" w:cs="Times New Roman"/>
          <w:sz w:val="28"/>
        </w:rPr>
        <w:t>– подгузников и пеленок.</w:t>
      </w:r>
    </w:p>
    <w:p w14:paraId="7669C245" w14:textId="77777777" w:rsidR="00C03839" w:rsidRPr="00C03839" w:rsidRDefault="00C03839" w:rsidP="00C03839">
      <w:pPr>
        <w:pStyle w:val="a4"/>
        <w:jc w:val="both"/>
        <w:rPr>
          <w:rFonts w:ascii="Times New Roman" w:hAnsi="Times New Roman" w:cs="Times New Roman"/>
          <w:sz w:val="28"/>
        </w:rPr>
      </w:pPr>
    </w:p>
    <w:p w14:paraId="524ED52A" w14:textId="77777777" w:rsidR="00C03839" w:rsidRPr="00C03839" w:rsidRDefault="00C03839" w:rsidP="00C03839">
      <w:pPr>
        <w:pStyle w:val="a4"/>
        <w:jc w:val="both"/>
        <w:rPr>
          <w:rFonts w:ascii="Times New Roman" w:hAnsi="Times New Roman" w:cs="Times New Roman"/>
          <w:sz w:val="28"/>
        </w:rPr>
      </w:pPr>
      <w:r w:rsidRPr="00C03839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p w14:paraId="219CB823" w14:textId="77777777" w:rsidR="00C03839" w:rsidRPr="00C03839" w:rsidRDefault="00C03839">
      <w:pP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sectPr w:rsidR="00C03839" w:rsidRPr="00C03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013"/>
    <w:rsid w:val="0007164A"/>
    <w:rsid w:val="00C03839"/>
    <w:rsid w:val="00F5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D8FE4"/>
  <w15:chartTrackingRefBased/>
  <w15:docId w15:val="{1F85DA07-D809-4C70-944D-1DE88BBB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3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038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2023-11-20T15:33:00Z</dcterms:created>
  <dcterms:modified xsi:type="dcterms:W3CDTF">2023-11-20T15:34:00Z</dcterms:modified>
</cp:coreProperties>
</file>