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70306" w14:textId="322AF45E" w:rsidR="00D80785" w:rsidRDefault="002D7584" w:rsidP="002D758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D7584">
        <w:rPr>
          <w:rFonts w:ascii="Times New Roman" w:hAnsi="Times New Roman" w:cs="Times New Roman"/>
          <w:b/>
          <w:sz w:val="28"/>
        </w:rPr>
        <w:t>Утверждены Ветеринарные правила маркирования и учета животных</w:t>
      </w:r>
    </w:p>
    <w:p w14:paraId="34ED93C4" w14:textId="77777777" w:rsidR="002D7584" w:rsidRPr="002D7584" w:rsidRDefault="002D7584" w:rsidP="002D7584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0B4D10B2" w14:textId="77777777" w:rsidR="002D7584" w:rsidRPr="002D7584" w:rsidRDefault="002D7584" w:rsidP="002D7584">
      <w:pPr>
        <w:pStyle w:val="a4"/>
        <w:jc w:val="both"/>
        <w:rPr>
          <w:rFonts w:ascii="Times New Roman" w:hAnsi="Times New Roman" w:cs="Times New Roman"/>
          <w:sz w:val="28"/>
        </w:rPr>
      </w:pPr>
      <w:r w:rsidRPr="002D7584">
        <w:rPr>
          <w:rFonts w:ascii="Times New Roman" w:hAnsi="Times New Roman" w:cs="Times New Roman"/>
          <w:sz w:val="28"/>
        </w:rPr>
        <w:t>Приказом Министерства сельского хозяйства Российской Федерации от 3 ноября 2023 года № 832 утверждены Ветеринарные правила маркирования и учета животных.</w:t>
      </w:r>
    </w:p>
    <w:p w14:paraId="268636A9" w14:textId="77777777" w:rsidR="002D7584" w:rsidRPr="002D7584" w:rsidRDefault="002D7584" w:rsidP="002D7584">
      <w:pPr>
        <w:pStyle w:val="a4"/>
        <w:jc w:val="both"/>
        <w:rPr>
          <w:rFonts w:ascii="Times New Roman" w:hAnsi="Times New Roman" w:cs="Times New Roman"/>
          <w:sz w:val="28"/>
        </w:rPr>
      </w:pPr>
      <w:r w:rsidRPr="002D7584">
        <w:rPr>
          <w:rFonts w:ascii="Times New Roman" w:hAnsi="Times New Roman" w:cs="Times New Roman"/>
          <w:sz w:val="28"/>
        </w:rPr>
        <w:t>Основанием для индивидуального маркирования животного, включенного в перечень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животных, утвержденный постановлением Правительства Российской Федерации от 05.04.2023 № 550, является его рождение или ввоз немаркированного животного (группы животных) на территорию Российской Федерации.</w:t>
      </w:r>
    </w:p>
    <w:p w14:paraId="05EBBB81" w14:textId="77777777" w:rsidR="002D7584" w:rsidRPr="002D7584" w:rsidRDefault="002D7584" w:rsidP="002D7584">
      <w:pPr>
        <w:pStyle w:val="a4"/>
        <w:jc w:val="both"/>
        <w:rPr>
          <w:rFonts w:ascii="Times New Roman" w:hAnsi="Times New Roman" w:cs="Times New Roman"/>
          <w:sz w:val="28"/>
        </w:rPr>
      </w:pPr>
      <w:r w:rsidRPr="002D7584">
        <w:rPr>
          <w:rFonts w:ascii="Times New Roman" w:hAnsi="Times New Roman" w:cs="Times New Roman"/>
          <w:sz w:val="28"/>
        </w:rPr>
        <w:t>При осуществлении маркирования животного его владелец самостоятельно определяет используемые средства маркирования. В зависимости от вида животного это могут быть бирки, вживляемые микрочипы, ошейники, электронные метки, болюсы и прочее.</w:t>
      </w:r>
    </w:p>
    <w:p w14:paraId="3F84E9A1" w14:textId="77777777" w:rsidR="002D7584" w:rsidRPr="002D7584" w:rsidRDefault="002D7584" w:rsidP="002D7584">
      <w:pPr>
        <w:pStyle w:val="a4"/>
        <w:jc w:val="both"/>
        <w:rPr>
          <w:rFonts w:ascii="Times New Roman" w:hAnsi="Times New Roman" w:cs="Times New Roman"/>
          <w:sz w:val="28"/>
        </w:rPr>
      </w:pPr>
      <w:r w:rsidRPr="002D7584">
        <w:rPr>
          <w:rFonts w:ascii="Times New Roman" w:hAnsi="Times New Roman" w:cs="Times New Roman"/>
          <w:sz w:val="28"/>
        </w:rPr>
        <w:t>При этом, используемые средства маркирования должны иметь устойчивость к внешним воздействиям, быть безопасными для здоровья животных, обеспечивать невозможность повторного использования и визуальную и (или) электронную считываемость в течение всего срока содержания животного.</w:t>
      </w:r>
    </w:p>
    <w:p w14:paraId="69038DF1" w14:textId="77777777" w:rsidR="002D7584" w:rsidRPr="002D7584" w:rsidRDefault="002D7584" w:rsidP="002D7584">
      <w:pPr>
        <w:pStyle w:val="a4"/>
        <w:jc w:val="both"/>
        <w:rPr>
          <w:rFonts w:ascii="Times New Roman" w:hAnsi="Times New Roman" w:cs="Times New Roman"/>
          <w:sz w:val="28"/>
        </w:rPr>
      </w:pPr>
      <w:r w:rsidRPr="002D7584">
        <w:rPr>
          <w:rFonts w:ascii="Times New Roman" w:hAnsi="Times New Roman" w:cs="Times New Roman"/>
          <w:sz w:val="28"/>
        </w:rPr>
        <w:t>Уникальный номер средства маркирования (далее – УНСМ) должен быть нанесен на средство маркирования или записан на постоянное запоминающее устройство средства маркирования, за исключением индивидуального маркирования посредством вырезов тканей.</w:t>
      </w:r>
    </w:p>
    <w:p w14:paraId="48694931" w14:textId="77777777" w:rsidR="002D7584" w:rsidRPr="002D7584" w:rsidRDefault="002D7584" w:rsidP="002D7584">
      <w:pPr>
        <w:pStyle w:val="a4"/>
        <w:jc w:val="both"/>
        <w:rPr>
          <w:rFonts w:ascii="Times New Roman" w:hAnsi="Times New Roman" w:cs="Times New Roman"/>
          <w:sz w:val="28"/>
        </w:rPr>
      </w:pPr>
      <w:r w:rsidRPr="002D7584">
        <w:rPr>
          <w:rFonts w:ascii="Times New Roman" w:hAnsi="Times New Roman" w:cs="Times New Roman"/>
          <w:sz w:val="28"/>
        </w:rPr>
        <w:t>УНСМ формируется автоматически Федеральной государственной информационной системой в области ветеринарии при поступлении в Федеральную службу по ветеринарному и фитосанитарному надзору заявки производителя средства маркирования или лиц, осуществляющих маркирование животных.</w:t>
      </w:r>
    </w:p>
    <w:p w14:paraId="0A29B332" w14:textId="77777777" w:rsidR="002D7584" w:rsidRPr="002D7584" w:rsidRDefault="002D7584" w:rsidP="002D7584">
      <w:pPr>
        <w:pStyle w:val="a4"/>
        <w:jc w:val="both"/>
        <w:rPr>
          <w:rFonts w:ascii="Times New Roman" w:hAnsi="Times New Roman" w:cs="Times New Roman"/>
          <w:sz w:val="28"/>
        </w:rPr>
      </w:pPr>
      <w:r w:rsidRPr="002D7584">
        <w:rPr>
          <w:rFonts w:ascii="Times New Roman" w:hAnsi="Times New Roman" w:cs="Times New Roman"/>
          <w:sz w:val="28"/>
        </w:rPr>
        <w:t>Крупный рогатый скот, в том числе зебу, буйволы, яки (далее – КРС), подлежит индивидуальному маркированию не позднее 30 календарных дней после дня рождения, а в случае содержания КРС мясного направления продуктивности на условиях круглогодичного пастбищного содержания - не позднее 91 календарного дня после дня рождения. В случае ввоза немаркированного КРС на территорию Российской Федерации КРС подлежит индивидуальному маркированию не позднее 30 календарных дней со дня ввоза.</w:t>
      </w:r>
    </w:p>
    <w:p w14:paraId="7CCC4932" w14:textId="194A82F9" w:rsidR="002D7584" w:rsidRDefault="002D7584" w:rsidP="002D7584">
      <w:pPr>
        <w:pStyle w:val="a4"/>
        <w:jc w:val="both"/>
        <w:rPr>
          <w:rFonts w:ascii="Times New Roman" w:hAnsi="Times New Roman" w:cs="Times New Roman"/>
          <w:sz w:val="28"/>
        </w:rPr>
      </w:pPr>
      <w:r w:rsidRPr="002D7584">
        <w:rPr>
          <w:rFonts w:ascii="Times New Roman" w:hAnsi="Times New Roman" w:cs="Times New Roman"/>
          <w:sz w:val="28"/>
        </w:rPr>
        <w:t>Приказ вступ</w:t>
      </w:r>
      <w:r w:rsidRPr="002D7584">
        <w:rPr>
          <w:rFonts w:ascii="Times New Roman" w:hAnsi="Times New Roman" w:cs="Times New Roman"/>
          <w:sz w:val="28"/>
        </w:rPr>
        <w:t>ил</w:t>
      </w:r>
      <w:r w:rsidRPr="002D7584">
        <w:rPr>
          <w:rFonts w:ascii="Times New Roman" w:hAnsi="Times New Roman" w:cs="Times New Roman"/>
          <w:sz w:val="28"/>
        </w:rPr>
        <w:t xml:space="preserve"> в силу 1 марта 2024 года (за исключением отдельных положений, для которого предусмотрен иной срок его вступления в силу) и действует до 1 марта 2030 года.</w:t>
      </w:r>
    </w:p>
    <w:p w14:paraId="5A8F49D8" w14:textId="77777777" w:rsidR="002D7584" w:rsidRPr="002D7584" w:rsidRDefault="002D7584" w:rsidP="002D7584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4A8FE50A" w14:textId="77777777" w:rsidR="002D7584" w:rsidRPr="002D7584" w:rsidRDefault="002D7584" w:rsidP="002D7584">
      <w:pPr>
        <w:pStyle w:val="a4"/>
        <w:jc w:val="both"/>
        <w:rPr>
          <w:rFonts w:ascii="Times New Roman" w:hAnsi="Times New Roman" w:cs="Times New Roman"/>
          <w:sz w:val="28"/>
        </w:rPr>
      </w:pPr>
      <w:r w:rsidRPr="002D7584">
        <w:rPr>
          <w:rFonts w:ascii="Times New Roman" w:hAnsi="Times New Roman" w:cs="Times New Roman"/>
          <w:sz w:val="28"/>
        </w:rPr>
        <w:t xml:space="preserve">Помощник прокурора Тепло-Огаревского района Быков С.А. </w:t>
      </w:r>
    </w:p>
    <w:p w14:paraId="636B22B4" w14:textId="77777777" w:rsidR="002D7584" w:rsidRDefault="002D7584">
      <w:bookmarkStart w:id="0" w:name="_GoBack"/>
      <w:bookmarkEnd w:id="0"/>
    </w:p>
    <w:sectPr w:rsidR="002D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3B"/>
    <w:rsid w:val="002D7584"/>
    <w:rsid w:val="003B003B"/>
    <w:rsid w:val="00D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D20B"/>
  <w15:chartTrackingRefBased/>
  <w15:docId w15:val="{BE73D80A-F825-4E6B-BCFB-A29E1322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7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2024-04-08T15:33:00Z</dcterms:created>
  <dcterms:modified xsi:type="dcterms:W3CDTF">2024-04-08T15:34:00Z</dcterms:modified>
</cp:coreProperties>
</file>