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434FA" w14:textId="766AE48F" w:rsidR="0007164A" w:rsidRPr="00EE024D" w:rsidRDefault="00EE024D" w:rsidP="00EE024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E024D">
        <w:rPr>
          <w:rFonts w:ascii="Times New Roman" w:hAnsi="Times New Roman" w:cs="Times New Roman"/>
          <w:b/>
          <w:sz w:val="28"/>
        </w:rPr>
        <w:t>Приняты новые положения об общем имуществе собственников недвижимости</w:t>
      </w:r>
      <w:r w:rsidRPr="00EE024D"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</w:p>
    <w:p w14:paraId="7DCF28D3" w14:textId="77777777" w:rsidR="00EE024D" w:rsidRPr="00EE024D" w:rsidRDefault="00EE024D" w:rsidP="00EE024D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F7BDB7A" w14:textId="5212A5F1" w:rsidR="00EE024D" w:rsidRPr="00EE024D" w:rsidRDefault="00EE024D" w:rsidP="00EE024D">
      <w:pPr>
        <w:pStyle w:val="a4"/>
        <w:jc w:val="both"/>
        <w:rPr>
          <w:rFonts w:ascii="Times New Roman" w:hAnsi="Times New Roman" w:cs="Times New Roman"/>
          <w:sz w:val="28"/>
        </w:rPr>
      </w:pPr>
      <w:r w:rsidRPr="00EE024D">
        <w:rPr>
          <w:rFonts w:ascii="Times New Roman" w:hAnsi="Times New Roman" w:cs="Times New Roman"/>
          <w:sz w:val="28"/>
        </w:rPr>
        <w:t>Федеральным законом от 24.07.2023 № 351-ФЗ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EE024D">
        <w:rPr>
          <w:rFonts w:ascii="Times New Roman" w:hAnsi="Times New Roman" w:cs="Times New Roman"/>
          <w:sz w:val="28"/>
        </w:rPr>
        <w:t>внесены изменения в Гражданский кодекс Российской Федерации, вступившие в законную силу с 01.10.2023.</w:t>
      </w:r>
    </w:p>
    <w:p w14:paraId="3D9FB355" w14:textId="77777777" w:rsidR="00EE024D" w:rsidRPr="00EE024D" w:rsidRDefault="00EE024D" w:rsidP="00EE024D">
      <w:pPr>
        <w:pStyle w:val="a4"/>
        <w:jc w:val="both"/>
        <w:rPr>
          <w:rFonts w:ascii="Times New Roman" w:hAnsi="Times New Roman" w:cs="Times New Roman"/>
          <w:sz w:val="28"/>
        </w:rPr>
      </w:pPr>
      <w:r w:rsidRPr="00EE024D">
        <w:rPr>
          <w:rFonts w:ascii="Times New Roman" w:hAnsi="Times New Roman" w:cs="Times New Roman"/>
          <w:sz w:val="28"/>
        </w:rPr>
        <w:t>Согласно нововведениям общее имущество расположено в здании (сооружении) или на общей территории и связано физически (технологически). Его использование для общих нужд собственниками недвижимости предполагается при создании (приобретении).</w:t>
      </w:r>
    </w:p>
    <w:p w14:paraId="32AF9FD1" w14:textId="77777777" w:rsidR="00EE024D" w:rsidRPr="00EE024D" w:rsidRDefault="00EE024D" w:rsidP="00EE024D">
      <w:pPr>
        <w:pStyle w:val="a4"/>
        <w:jc w:val="both"/>
        <w:rPr>
          <w:rFonts w:ascii="Times New Roman" w:hAnsi="Times New Roman" w:cs="Times New Roman"/>
          <w:sz w:val="28"/>
        </w:rPr>
      </w:pPr>
      <w:r w:rsidRPr="00EE024D">
        <w:rPr>
          <w:rFonts w:ascii="Times New Roman" w:hAnsi="Times New Roman" w:cs="Times New Roman"/>
          <w:sz w:val="28"/>
        </w:rPr>
        <w:t>Собственник недвижимости может получить любую информацию о решениях их общего собрания. По общему правилу решение вопросов владения, пользования и распоряжения общим имуществом принимают большинством голосов всех собственников.</w:t>
      </w:r>
    </w:p>
    <w:p w14:paraId="1692E9E6" w14:textId="77777777" w:rsidR="00EE024D" w:rsidRPr="00EE024D" w:rsidRDefault="00EE024D" w:rsidP="00EE024D">
      <w:pPr>
        <w:pStyle w:val="a4"/>
        <w:jc w:val="both"/>
        <w:rPr>
          <w:rFonts w:ascii="Times New Roman" w:hAnsi="Times New Roman" w:cs="Times New Roman"/>
          <w:sz w:val="28"/>
        </w:rPr>
      </w:pPr>
      <w:r w:rsidRPr="00EE024D">
        <w:rPr>
          <w:rFonts w:ascii="Times New Roman" w:hAnsi="Times New Roman" w:cs="Times New Roman"/>
          <w:sz w:val="28"/>
        </w:rPr>
        <w:t>Каждый собственник недвижимой вещи вправе владеть и пользоваться общим имуществом наряду с собственниками иных недвижимых вещей, если иной порядок не определен решением собственников или законом, а также обязан участвовать в расходах и издержках по его содержанию и сохранению соразмерно со своей долей в праве на общее имущество, если иное не установлено единогласным решением собственников.</w:t>
      </w:r>
    </w:p>
    <w:p w14:paraId="1D23CF49" w14:textId="30380535" w:rsidR="00EE024D" w:rsidRDefault="00EE024D" w:rsidP="00EE024D">
      <w:pPr>
        <w:pStyle w:val="a4"/>
        <w:jc w:val="both"/>
        <w:rPr>
          <w:rFonts w:ascii="Times New Roman" w:hAnsi="Times New Roman" w:cs="Times New Roman"/>
          <w:sz w:val="28"/>
        </w:rPr>
      </w:pPr>
      <w:r w:rsidRPr="00EE024D">
        <w:rPr>
          <w:rFonts w:ascii="Times New Roman" w:hAnsi="Times New Roman" w:cs="Times New Roman"/>
          <w:sz w:val="28"/>
        </w:rPr>
        <w:t>Если из-за действий одного из собственников возникли дополнительные расходы по содержанию имущества, он должен их оплатить.</w:t>
      </w:r>
    </w:p>
    <w:p w14:paraId="702C8157" w14:textId="77777777" w:rsidR="00EE024D" w:rsidRPr="00EE024D" w:rsidRDefault="00EE024D" w:rsidP="00EE024D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36C0A840" w14:textId="77777777" w:rsidR="00EE024D" w:rsidRPr="00EE024D" w:rsidRDefault="00EE024D" w:rsidP="00EE024D">
      <w:pPr>
        <w:pStyle w:val="a4"/>
        <w:jc w:val="both"/>
        <w:rPr>
          <w:rFonts w:ascii="Times New Roman" w:hAnsi="Times New Roman" w:cs="Times New Roman"/>
          <w:sz w:val="28"/>
        </w:rPr>
      </w:pPr>
      <w:r w:rsidRPr="00EE024D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1E33E16B" w14:textId="77777777" w:rsidR="00EE024D" w:rsidRDefault="00EE024D"/>
    <w:sectPr w:rsidR="00EE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99"/>
    <w:rsid w:val="0007164A"/>
    <w:rsid w:val="00755E4C"/>
    <w:rsid w:val="00EE024D"/>
    <w:rsid w:val="00F0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DA69"/>
  <w15:chartTrackingRefBased/>
  <w15:docId w15:val="{37030387-83F8-42C3-8FBA-28799776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0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2023-11-20T15:35:00Z</dcterms:created>
  <dcterms:modified xsi:type="dcterms:W3CDTF">2023-11-20T15:36:00Z</dcterms:modified>
</cp:coreProperties>
</file>