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5C23E1" w:rsidRDefault="005C23E1" w:rsidP="005C23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C23E1">
        <w:rPr>
          <w:rFonts w:ascii="Times New Roman" w:hAnsi="Times New Roman" w:cs="Times New Roman"/>
          <w:b/>
          <w:sz w:val="28"/>
        </w:rPr>
        <w:t>Ужесточение уголовной ответственности за диверсионную деятельность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Федеральным законом от 29.12.2022 № 586-ФЗ УК РФ дополнен новыми статьями «281.1. Содействие диверсионной деятельности», «281.2. Прохождение обучения в целях осуществления диверсионной деятельности» и «281.3. Организация диверсионного сообщества и участие в нем».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Под содействием диверсионной деятельности понимается склонение, вербовка или иное вовлечение лица в совершение диверсии, а равно финансирование диверсии.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Квалифицирующим признаком данной статьи является использование своего служебного положения.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Максимальное наказание за указанные деяния предусмотрено в виде пожизненного лишения свободы.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Кроме того, согласно п. «с» ч. 1 ст. 63 УК РФ совершение преступления в целях пропаганды, оправдания и поддерж</w:t>
      </w:r>
      <w:bookmarkStart w:id="0" w:name="_GoBack"/>
      <w:bookmarkEnd w:id="0"/>
      <w:r w:rsidRPr="005C23E1">
        <w:rPr>
          <w:rFonts w:ascii="Times New Roman" w:hAnsi="Times New Roman" w:cs="Times New Roman"/>
          <w:sz w:val="28"/>
        </w:rPr>
        <w:t>ки диверсии признается обстоятельством, отягчающим наказание.</w:t>
      </w:r>
    </w:p>
    <w:p w:rsidR="005C23E1" w:rsidRPr="005C23E1" w:rsidRDefault="005C23E1" w:rsidP="005C23E1">
      <w:pPr>
        <w:pStyle w:val="a3"/>
        <w:jc w:val="both"/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Ответственность за совершение диверсии несут как граждане России, так и иностранные граждане и лица без гражданства, которые достигли к моменту совершения преступления 16 - летнего возраста.</w:t>
      </w:r>
    </w:p>
    <w:p w:rsidR="005C23E1" w:rsidRPr="005C23E1" w:rsidRDefault="005C23E1" w:rsidP="005C23E1">
      <w:pPr>
        <w:tabs>
          <w:tab w:val="left" w:pos="3031"/>
        </w:tabs>
        <w:rPr>
          <w:sz w:val="28"/>
        </w:rPr>
      </w:pPr>
      <w:r w:rsidRPr="005C23E1">
        <w:rPr>
          <w:sz w:val="28"/>
        </w:rPr>
        <w:tab/>
      </w:r>
    </w:p>
    <w:p w:rsidR="00E31A2D" w:rsidRPr="005C23E1" w:rsidRDefault="005C23E1" w:rsidP="005C23E1">
      <w:pPr>
        <w:rPr>
          <w:rFonts w:ascii="Times New Roman" w:hAnsi="Times New Roman" w:cs="Times New Roman"/>
          <w:sz w:val="28"/>
        </w:rPr>
      </w:pPr>
      <w:r w:rsidRPr="005C23E1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5C23E1" w:rsidRDefault="005C23E1"/>
    <w:sectPr w:rsidR="005C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42"/>
    <w:rsid w:val="00287124"/>
    <w:rsid w:val="003A5142"/>
    <w:rsid w:val="005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2023-02-19T16:13:00Z</dcterms:created>
  <dcterms:modified xsi:type="dcterms:W3CDTF">2023-02-19T16:14:00Z</dcterms:modified>
</cp:coreProperties>
</file>