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B40A1" w14:textId="4190E800" w:rsidR="00F81B47" w:rsidRDefault="00F81B47" w:rsidP="00F81B47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F81B47">
        <w:rPr>
          <w:rFonts w:ascii="Times New Roman" w:hAnsi="Times New Roman" w:cs="Times New Roman"/>
          <w:b/>
          <w:sz w:val="28"/>
        </w:rPr>
        <w:t>Административная ответственность за навязывание дополнительных услуг (прокуратура Тепло-Огаревского района)</w:t>
      </w:r>
    </w:p>
    <w:p w14:paraId="6F211D57" w14:textId="77777777" w:rsidR="00F81B47" w:rsidRPr="00F81B47" w:rsidRDefault="00F81B47" w:rsidP="00F81B47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14:paraId="5733BC51" w14:textId="034018FC" w:rsidR="00F81B47" w:rsidRPr="00F81B47" w:rsidRDefault="00F81B47" w:rsidP="00F81B47">
      <w:pPr>
        <w:pStyle w:val="a4"/>
        <w:rPr>
          <w:rFonts w:ascii="Times New Roman" w:hAnsi="Times New Roman" w:cs="Times New Roman"/>
          <w:sz w:val="28"/>
        </w:rPr>
      </w:pPr>
      <w:r w:rsidRPr="00F81B47">
        <w:rPr>
          <w:rFonts w:ascii="Times New Roman" w:hAnsi="Times New Roman" w:cs="Times New Roman"/>
          <w:sz w:val="28"/>
        </w:rPr>
        <w:t>Федеральны</w:t>
      </w:r>
      <w:r w:rsidRPr="00F81B47">
        <w:rPr>
          <w:rFonts w:ascii="Times New Roman" w:hAnsi="Times New Roman" w:cs="Times New Roman"/>
          <w:sz w:val="28"/>
        </w:rPr>
        <w:t>м</w:t>
      </w:r>
      <w:r w:rsidRPr="00F81B47">
        <w:rPr>
          <w:rFonts w:ascii="Times New Roman" w:hAnsi="Times New Roman" w:cs="Times New Roman"/>
          <w:sz w:val="28"/>
        </w:rPr>
        <w:t xml:space="preserve"> закон</w:t>
      </w:r>
      <w:r w:rsidRPr="00F81B47">
        <w:rPr>
          <w:rFonts w:ascii="Times New Roman" w:hAnsi="Times New Roman" w:cs="Times New Roman"/>
          <w:sz w:val="28"/>
        </w:rPr>
        <w:t xml:space="preserve">ом </w:t>
      </w:r>
      <w:r w:rsidRPr="00F81B47">
        <w:rPr>
          <w:rFonts w:ascii="Times New Roman" w:hAnsi="Times New Roman" w:cs="Times New Roman"/>
          <w:sz w:val="28"/>
        </w:rPr>
        <w:t>№ 505-ФЗ "О внесении изменений в статью 14.8 Кодекса Российской Федерации об административных правонарушениях"</w:t>
      </w:r>
      <w:r w:rsidRPr="00F81B47">
        <w:rPr>
          <w:rFonts w:ascii="Times New Roman" w:hAnsi="Times New Roman" w:cs="Times New Roman"/>
          <w:sz w:val="28"/>
        </w:rPr>
        <w:t xml:space="preserve"> </w:t>
      </w:r>
      <w:r w:rsidRPr="00F81B47">
        <w:rPr>
          <w:rFonts w:ascii="Times New Roman" w:hAnsi="Times New Roman" w:cs="Times New Roman"/>
          <w:sz w:val="28"/>
        </w:rPr>
        <w:t>устанавлива</w:t>
      </w:r>
      <w:r w:rsidRPr="00F81B47">
        <w:rPr>
          <w:rFonts w:ascii="Times New Roman" w:hAnsi="Times New Roman" w:cs="Times New Roman"/>
          <w:sz w:val="28"/>
        </w:rPr>
        <w:t>ется</w:t>
      </w:r>
      <w:r w:rsidRPr="00F81B47">
        <w:rPr>
          <w:rFonts w:ascii="Times New Roman" w:hAnsi="Times New Roman" w:cs="Times New Roman"/>
          <w:sz w:val="28"/>
        </w:rPr>
        <w:t xml:space="preserve"> ответственность  за навязывание потребителю до заключения договора о приобретении основных товаров (работ, услуг) дополнительных товаров (работ, услуг) за отдельную плату, приобретение которых обязательно при приобретении основных товаров (работ, услуг).</w:t>
      </w:r>
    </w:p>
    <w:p w14:paraId="76CC60B7" w14:textId="77777777" w:rsidR="00F81B47" w:rsidRPr="00F81B47" w:rsidRDefault="00F81B47" w:rsidP="00F81B47">
      <w:pPr>
        <w:pStyle w:val="a4"/>
        <w:rPr>
          <w:rFonts w:ascii="Times New Roman" w:hAnsi="Times New Roman" w:cs="Times New Roman"/>
          <w:sz w:val="28"/>
        </w:rPr>
      </w:pPr>
      <w:r w:rsidRPr="00F81B47">
        <w:rPr>
          <w:rFonts w:ascii="Times New Roman" w:hAnsi="Times New Roman" w:cs="Times New Roman"/>
          <w:sz w:val="28"/>
        </w:rPr>
        <w:t>Административный штраф на должностных лиц составит 2-4 тысячи рублей, на юридических лиц — 20-40 тысяч рублей.</w:t>
      </w:r>
    </w:p>
    <w:p w14:paraId="19A73EE6" w14:textId="77777777" w:rsidR="00F81B47" w:rsidRPr="00F81B47" w:rsidRDefault="00F81B47" w:rsidP="00F81B47">
      <w:pPr>
        <w:pStyle w:val="a4"/>
        <w:rPr>
          <w:rFonts w:ascii="Times New Roman" w:hAnsi="Times New Roman" w:cs="Times New Roman"/>
          <w:sz w:val="28"/>
        </w:rPr>
      </w:pPr>
      <w:r w:rsidRPr="00F81B47">
        <w:rPr>
          <w:rFonts w:ascii="Times New Roman" w:hAnsi="Times New Roman" w:cs="Times New Roman"/>
          <w:sz w:val="28"/>
        </w:rPr>
        <w:t>Законом также установлена ответственность за необоснованный отказ от рассмотрения требований потребителя, связанных с нарушением его прав, или уклонение от рассмотрения в установленном законом порядке. </w:t>
      </w:r>
    </w:p>
    <w:p w14:paraId="4024BF1E" w14:textId="169AD061" w:rsidR="00F81B47" w:rsidRDefault="00F81B47" w:rsidP="00F81B47">
      <w:pPr>
        <w:pStyle w:val="a4"/>
        <w:rPr>
          <w:rFonts w:ascii="Times New Roman" w:hAnsi="Times New Roman" w:cs="Times New Roman"/>
          <w:sz w:val="28"/>
        </w:rPr>
      </w:pPr>
      <w:r w:rsidRPr="00F81B47">
        <w:rPr>
          <w:rFonts w:ascii="Times New Roman" w:hAnsi="Times New Roman" w:cs="Times New Roman"/>
          <w:sz w:val="28"/>
        </w:rPr>
        <w:t>Штраф для должностного лица составит 15-30 тысяч рублей, а для юридического — 100-300 тысяч рублей.</w:t>
      </w:r>
    </w:p>
    <w:p w14:paraId="4C38C9DE" w14:textId="77777777" w:rsidR="00F81B47" w:rsidRPr="00F81B47" w:rsidRDefault="00F81B47" w:rsidP="00F81B47">
      <w:pPr>
        <w:pStyle w:val="a4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5CC4B943" w14:textId="646F8E89" w:rsidR="00F81B47" w:rsidRDefault="00F81B47" w:rsidP="00F81B47">
      <w:pPr>
        <w:pStyle w:val="a4"/>
        <w:rPr>
          <w:rFonts w:ascii="Times New Roman" w:hAnsi="Times New Roman" w:cs="Times New Roman"/>
          <w:sz w:val="28"/>
        </w:rPr>
      </w:pPr>
      <w:r w:rsidRPr="00F81B47">
        <w:rPr>
          <w:rFonts w:ascii="Times New Roman" w:hAnsi="Times New Roman" w:cs="Times New Roman"/>
          <w:sz w:val="28"/>
        </w:rPr>
        <w:t>Закон вступит в силу 30 октября 2023 года.</w:t>
      </w:r>
    </w:p>
    <w:p w14:paraId="26BC0865" w14:textId="77777777" w:rsidR="00F81B47" w:rsidRPr="00F81B47" w:rsidRDefault="00F81B47" w:rsidP="00F81B47">
      <w:pPr>
        <w:pStyle w:val="a4"/>
        <w:rPr>
          <w:rFonts w:ascii="Times New Roman" w:hAnsi="Times New Roman" w:cs="Times New Roman"/>
          <w:sz w:val="28"/>
        </w:rPr>
      </w:pPr>
    </w:p>
    <w:p w14:paraId="2ED7A5DF" w14:textId="77777777" w:rsidR="00F81B47" w:rsidRPr="00F81B47" w:rsidRDefault="00F81B47" w:rsidP="00F81B47">
      <w:pPr>
        <w:pStyle w:val="a4"/>
        <w:rPr>
          <w:rFonts w:ascii="Times New Roman" w:hAnsi="Times New Roman" w:cs="Times New Roman"/>
          <w:sz w:val="28"/>
        </w:rPr>
      </w:pPr>
      <w:r w:rsidRPr="00F81B47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14:paraId="494D625C" w14:textId="77777777" w:rsidR="0007164A" w:rsidRDefault="0007164A"/>
    <w:sectPr w:rsidR="0007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CF"/>
    <w:rsid w:val="0007164A"/>
    <w:rsid w:val="00C236CF"/>
    <w:rsid w:val="00F8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4379B"/>
  <w15:chartTrackingRefBased/>
  <w15:docId w15:val="{0940F2E9-62CD-470F-B6D9-464979D9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81B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6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2023-11-20T14:37:00Z</dcterms:created>
  <dcterms:modified xsi:type="dcterms:W3CDTF">2023-11-20T14:38:00Z</dcterms:modified>
</cp:coreProperties>
</file>