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53570B" w:rsidP="0053570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3570B">
        <w:rPr>
          <w:rFonts w:ascii="Times New Roman" w:hAnsi="Times New Roman" w:cs="Times New Roman"/>
          <w:b/>
          <w:sz w:val="28"/>
        </w:rPr>
        <w:t>Увеличена административная ответственность за проход по железнодорожным путям в неустановленных местах.</w:t>
      </w:r>
    </w:p>
    <w:p w:rsidR="0053570B" w:rsidRPr="0053570B" w:rsidRDefault="0053570B" w:rsidP="0053570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570B" w:rsidRPr="0053570B" w:rsidRDefault="0053570B" w:rsidP="0053570B">
      <w:pPr>
        <w:pStyle w:val="a3"/>
        <w:jc w:val="both"/>
        <w:rPr>
          <w:rFonts w:ascii="Times New Roman" w:hAnsi="Times New Roman" w:cs="Times New Roman"/>
          <w:sz w:val="28"/>
        </w:rPr>
      </w:pPr>
      <w:r w:rsidRPr="0053570B">
        <w:rPr>
          <w:rFonts w:ascii="Times New Roman" w:hAnsi="Times New Roman" w:cs="Times New Roman"/>
          <w:sz w:val="28"/>
        </w:rPr>
        <w:t>Федеральным законом от 31.07.2023 № 400</w:t>
      </w:r>
      <w:r>
        <w:rPr>
          <w:rFonts w:ascii="Times New Roman" w:hAnsi="Times New Roman" w:cs="Times New Roman"/>
          <w:sz w:val="28"/>
        </w:rPr>
        <w:t xml:space="preserve">-ФЗ </w:t>
      </w:r>
      <w:r w:rsidRPr="0053570B">
        <w:rPr>
          <w:rFonts w:ascii="Times New Roman" w:hAnsi="Times New Roman" w:cs="Times New Roman"/>
          <w:sz w:val="28"/>
        </w:rPr>
        <w:t>"О внесении изменений в статьи 11.1 и 23.3 Кодекса Российской Федерации об административных правонарушениях" внесены изменения в статьи 11.1 и 23.3 КоАП РФ.</w:t>
      </w:r>
      <w:bookmarkStart w:id="0" w:name="_GoBack"/>
      <w:bookmarkEnd w:id="0"/>
    </w:p>
    <w:p w:rsidR="0053570B" w:rsidRPr="0053570B" w:rsidRDefault="0053570B" w:rsidP="0053570B">
      <w:pPr>
        <w:pStyle w:val="a3"/>
        <w:jc w:val="both"/>
        <w:rPr>
          <w:rFonts w:ascii="Times New Roman" w:hAnsi="Times New Roman" w:cs="Times New Roman"/>
          <w:sz w:val="28"/>
        </w:rPr>
      </w:pPr>
      <w:r w:rsidRPr="0053570B">
        <w:rPr>
          <w:rFonts w:ascii="Times New Roman" w:hAnsi="Times New Roman" w:cs="Times New Roman"/>
          <w:sz w:val="28"/>
        </w:rPr>
        <w:t>С 11.08.2023 административный штраф за проход по железнодорожным путям в неустановленных местах увеличен со 100 до 500 рублей.</w:t>
      </w:r>
    </w:p>
    <w:p w:rsidR="0053570B" w:rsidRPr="0053570B" w:rsidRDefault="0053570B" w:rsidP="0053570B">
      <w:pPr>
        <w:pStyle w:val="a3"/>
        <w:jc w:val="both"/>
        <w:rPr>
          <w:rFonts w:ascii="Times New Roman" w:hAnsi="Times New Roman" w:cs="Times New Roman"/>
          <w:sz w:val="28"/>
        </w:rPr>
      </w:pPr>
      <w:r w:rsidRPr="0053570B">
        <w:rPr>
          <w:rFonts w:ascii="Times New Roman" w:hAnsi="Times New Roman" w:cs="Times New Roman"/>
          <w:sz w:val="28"/>
        </w:rPr>
        <w:t>Такая ответственность наступает в случаях, если в пределах 1 километра от места осуществленного перехода находился специально оборудованный для этого пешеходный переход, тоннель, мост либо другое место, предусмотренное для перехода и обозначенное информационным знаком.</w:t>
      </w:r>
    </w:p>
    <w:p w:rsidR="0053570B" w:rsidRDefault="0053570B" w:rsidP="0053570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E5F42" w:rsidRPr="0053570B" w:rsidRDefault="0053570B" w:rsidP="0053570B">
      <w:pPr>
        <w:pStyle w:val="a3"/>
        <w:jc w:val="both"/>
        <w:rPr>
          <w:rFonts w:ascii="Times New Roman" w:hAnsi="Times New Roman" w:cs="Times New Roman"/>
          <w:sz w:val="28"/>
        </w:rPr>
      </w:pPr>
      <w:r w:rsidRPr="0053570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53570B" w:rsidRDefault="0053570B"/>
    <w:sectPr w:rsidR="0053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F2"/>
    <w:rsid w:val="003C26F3"/>
    <w:rsid w:val="004951F2"/>
    <w:rsid w:val="0053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2023-10-07T18:01:00Z</dcterms:created>
  <dcterms:modified xsi:type="dcterms:W3CDTF">2023-10-07T18:02:00Z</dcterms:modified>
</cp:coreProperties>
</file>