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64" w:rsidRPr="00A56CBE" w:rsidRDefault="005E5264" w:rsidP="00A56CBE">
      <w:pPr>
        <w:ind w:firstLine="709"/>
        <w:jc w:val="right"/>
        <w:rPr>
          <w:bCs/>
          <w:sz w:val="28"/>
          <w:szCs w:val="28"/>
        </w:rPr>
      </w:pPr>
    </w:p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</w:t>
      </w:r>
      <w:r w:rsidR="00A56CBE">
        <w:rPr>
          <w:b/>
          <w:bCs/>
          <w:sz w:val="28"/>
          <w:szCs w:val="28"/>
        </w:rPr>
        <w:t>Е ОБРАЗОВАНИЕ</w:t>
      </w:r>
    </w:p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НАРЫШКИНСКОЕ ТЕПЛО-ОГАРЕВСКОГО РАЙОНА</w:t>
      </w:r>
    </w:p>
    <w:p w:rsidR="00A56CBE" w:rsidRDefault="00A56CBE" w:rsidP="00A56CB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180E" w:rsidRDefault="0025180E" w:rsidP="00A56CB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25180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5180E" w:rsidRDefault="0025180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25180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C86583" w:rsidP="00C8658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6EDE">
        <w:rPr>
          <w:b/>
          <w:sz w:val="28"/>
          <w:szCs w:val="28"/>
        </w:rPr>
        <w:t>29.09.2022</w:t>
      </w:r>
      <w:r>
        <w:rPr>
          <w:b/>
          <w:sz w:val="28"/>
          <w:szCs w:val="28"/>
        </w:rPr>
        <w:t xml:space="preserve">   </w:t>
      </w:r>
      <w:r w:rsidR="00CC61FF">
        <w:rPr>
          <w:b/>
          <w:sz w:val="28"/>
          <w:szCs w:val="28"/>
        </w:rPr>
        <w:t xml:space="preserve">                                                                               № </w:t>
      </w:r>
      <w:r w:rsidR="00EA6EDE">
        <w:rPr>
          <w:b/>
          <w:sz w:val="28"/>
          <w:szCs w:val="28"/>
        </w:rPr>
        <w:t>70</w:t>
      </w:r>
    </w:p>
    <w:p w:rsidR="00C86583" w:rsidRDefault="00C86583" w:rsidP="00C86583">
      <w:pPr>
        <w:ind w:firstLine="709"/>
        <w:rPr>
          <w:b/>
          <w:bCs/>
          <w:sz w:val="28"/>
          <w:szCs w:val="28"/>
          <w:u w:val="single"/>
        </w:rPr>
      </w:pPr>
    </w:p>
    <w:p w:rsidR="0025180E" w:rsidRDefault="00CC61FF">
      <w:pPr>
        <w:jc w:val="center"/>
        <w:outlineLvl w:val="0"/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25180E" w:rsidRDefault="00CC61F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Нарышкинское</w:t>
      </w:r>
      <w:proofErr w:type="spellEnd"/>
      <w:r>
        <w:rPr>
          <w:b/>
          <w:bCs/>
          <w:sz w:val="28"/>
          <w:szCs w:val="28"/>
        </w:rPr>
        <w:t xml:space="preserve"> Тепло-Огаревского района от 29.03.2016 № 35 «Об утверждении перечня муниципального имущества муниципального образования </w:t>
      </w:r>
      <w:proofErr w:type="spellStart"/>
      <w:r>
        <w:rPr>
          <w:b/>
          <w:bCs/>
          <w:sz w:val="28"/>
          <w:szCs w:val="28"/>
        </w:rPr>
        <w:t>Нарышкинское</w:t>
      </w:r>
      <w:proofErr w:type="spellEnd"/>
      <w:r>
        <w:rPr>
          <w:b/>
          <w:bCs/>
          <w:sz w:val="28"/>
          <w:szCs w:val="28"/>
        </w:rPr>
        <w:t xml:space="preserve"> Тепло-Огаревского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</w:t>
      </w:r>
    </w:p>
    <w:p w:rsidR="0025180E" w:rsidRDefault="0025180E">
      <w:pPr>
        <w:ind w:firstLine="709"/>
        <w:jc w:val="both"/>
        <w:rPr>
          <w:b/>
          <w:bCs/>
          <w:sz w:val="28"/>
          <w:szCs w:val="28"/>
        </w:rPr>
      </w:pPr>
    </w:p>
    <w:p w:rsidR="0025180E" w:rsidRPr="00A56CBE" w:rsidRDefault="00CC61FF">
      <w:pPr>
        <w:ind w:firstLine="709"/>
        <w:jc w:val="both"/>
        <w:outlineLvl w:val="0"/>
        <w:rPr>
          <w:b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 от 29.03.2016 № 34 «</w:t>
      </w:r>
      <w:r>
        <w:rPr>
          <w:bCs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>
        <w:rPr>
          <w:bCs/>
          <w:sz w:val="28"/>
          <w:szCs w:val="28"/>
        </w:rPr>
        <w:t>Нарышкинское</w:t>
      </w:r>
      <w:proofErr w:type="spellEnd"/>
      <w:r>
        <w:rPr>
          <w:bCs/>
          <w:sz w:val="28"/>
          <w:szCs w:val="28"/>
        </w:rPr>
        <w:t xml:space="preserve"> Тепло-Огаревского района,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основе», н</w:t>
      </w:r>
      <w:r>
        <w:rPr>
          <w:sz w:val="28"/>
          <w:szCs w:val="28"/>
        </w:rPr>
        <w:t xml:space="preserve">а основании Устава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района, администрация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 </w:t>
      </w:r>
      <w:r w:rsidRPr="00A56CBE">
        <w:rPr>
          <w:b/>
          <w:sz w:val="28"/>
          <w:szCs w:val="28"/>
        </w:rPr>
        <w:t>ПОСТАНОВЛЯЕТ:</w:t>
      </w:r>
    </w:p>
    <w:p w:rsidR="0025180E" w:rsidRDefault="00CC61FF" w:rsidP="00A56CB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 от 29.03.2016 № 35 «Об утверждении перечня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района, свободного от прав третьих лиц (</w:t>
      </w:r>
      <w:r>
        <w:rPr>
          <w:bCs/>
          <w:sz w:val="28"/>
          <w:szCs w:val="28"/>
        </w:rPr>
        <w:t>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на долгосрочной основе»</w:t>
      </w:r>
      <w:r>
        <w:rPr>
          <w:sz w:val="28"/>
          <w:szCs w:val="28"/>
        </w:rPr>
        <w:t xml:space="preserve"> изменения</w:t>
      </w:r>
      <w:r w:rsidR="00A56CBE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>приложение к постановлению в новой редакции</w:t>
      </w:r>
      <w:r w:rsidR="00A56CBE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C66A4E" w:rsidRPr="00C66A4E" w:rsidRDefault="00CC61FF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A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66A4E" w:rsidRPr="00C66A4E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C66A4E" w:rsidRPr="00C66A4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C66A4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66A4E" w:rsidRPr="00C66A4E">
        <w:rPr>
          <w:rFonts w:ascii="Times New Roman" w:hAnsi="Times New Roman" w:cs="Times New Roman"/>
          <w:color w:val="000000"/>
          <w:sz w:val="28"/>
          <w:szCs w:val="28"/>
        </w:rPr>
        <w:t>итогам процедур, предусмотренных</w:t>
      </w:r>
      <w:r w:rsidR="00C6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A4E" w:rsidRPr="00C66A4E">
        <w:rPr>
          <w:rStyle w:val="12"/>
          <w:rFonts w:ascii="Times New Roman" w:hAnsi="Times New Roman" w:cs="Times New Roman"/>
          <w:sz w:val="28"/>
          <w:szCs w:val="28"/>
        </w:rPr>
        <w:t>Федеральным законом от 05.04.2013 № 44-ФЗ</w:t>
      </w:r>
      <w:r w:rsidR="00C66A4E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C66A4E" w:rsidRPr="00C66A4E">
        <w:rPr>
          <w:rFonts w:ascii="Times New Roman" w:hAnsi="Times New Roman" w:cs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A56CBE" w:rsidRDefault="00CC61FF" w:rsidP="00A56CB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муниципального образования Тепло-Огаревский райо</w:t>
      </w:r>
      <w:r w:rsidR="00A56CBE">
        <w:rPr>
          <w:rFonts w:ascii="Times New Roman" w:hAnsi="Times New Roman" w:cs="Times New Roman"/>
          <w:sz w:val="28"/>
          <w:szCs w:val="28"/>
        </w:rPr>
        <w:t xml:space="preserve">н </w:t>
      </w:r>
      <w:r w:rsidR="00A56CBE" w:rsidRPr="00A56CBE">
        <w:rPr>
          <w:rFonts w:ascii="Times New Roman" w:hAnsi="Times New Roman" w:cs="Times New Roman"/>
          <w:sz w:val="28"/>
          <w:szCs w:val="28"/>
        </w:rPr>
        <w:t>https://teploe.tularegion.ru</w:t>
      </w:r>
      <w:r w:rsidR="00A56CBE">
        <w:rPr>
          <w:rFonts w:ascii="Times New Roman" w:hAnsi="Times New Roman" w:cs="Times New Roman"/>
          <w:sz w:val="28"/>
          <w:szCs w:val="28"/>
        </w:rPr>
        <w:t>.</w:t>
      </w:r>
    </w:p>
    <w:p w:rsidR="0025180E" w:rsidRPr="00A56CBE" w:rsidRDefault="00CC61FF" w:rsidP="00A56CB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BE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опубликования.</w:t>
      </w:r>
    </w:p>
    <w:p w:rsidR="0025180E" w:rsidRDefault="0025180E">
      <w:pPr>
        <w:ind w:firstLine="709"/>
        <w:jc w:val="both"/>
        <w:rPr>
          <w:sz w:val="28"/>
          <w:szCs w:val="28"/>
        </w:rPr>
      </w:pPr>
    </w:p>
    <w:p w:rsidR="00A56CBE" w:rsidRDefault="00A56CBE">
      <w:pPr>
        <w:ind w:firstLine="709"/>
        <w:jc w:val="both"/>
        <w:rPr>
          <w:sz w:val="28"/>
          <w:szCs w:val="28"/>
        </w:rPr>
      </w:pPr>
    </w:p>
    <w:tbl>
      <w:tblPr>
        <w:tblW w:w="96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247"/>
        <w:gridCol w:w="4436"/>
      </w:tblGrid>
      <w:tr w:rsidR="0025180E">
        <w:trPr>
          <w:trHeight w:val="480"/>
        </w:trPr>
        <w:tc>
          <w:tcPr>
            <w:tcW w:w="5246" w:type="dxa"/>
            <w:shd w:val="clear" w:color="auto" w:fill="auto"/>
          </w:tcPr>
          <w:p w:rsidR="0025180E" w:rsidRDefault="005E5264">
            <w:pPr>
              <w:widowControl w:val="0"/>
              <w:tabs>
                <w:tab w:val="center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C61F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C61FF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CC61FF">
              <w:rPr>
                <w:b/>
                <w:sz w:val="28"/>
                <w:szCs w:val="28"/>
              </w:rPr>
              <w:t>Нарышкинское</w:t>
            </w:r>
            <w:proofErr w:type="spellEnd"/>
          </w:p>
          <w:p w:rsidR="0025180E" w:rsidRDefault="00CC61FF" w:rsidP="00736D52">
            <w:pPr>
              <w:widowControl w:val="0"/>
              <w:tabs>
                <w:tab w:val="center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Тепло-Огаревского района</w:t>
            </w:r>
          </w:p>
        </w:tc>
        <w:tc>
          <w:tcPr>
            <w:tcW w:w="4436" w:type="dxa"/>
            <w:shd w:val="clear" w:color="auto" w:fill="auto"/>
          </w:tcPr>
          <w:p w:rsidR="0025180E" w:rsidRDefault="0025180E">
            <w:pPr>
              <w:widowControl w:val="0"/>
              <w:tabs>
                <w:tab w:val="center" w:pos="7230"/>
              </w:tabs>
              <w:snapToGrid w:val="0"/>
              <w:rPr>
                <w:b/>
                <w:sz w:val="28"/>
                <w:szCs w:val="28"/>
              </w:rPr>
            </w:pPr>
          </w:p>
          <w:p w:rsidR="0025180E" w:rsidRDefault="0025180E">
            <w:pPr>
              <w:widowControl w:val="0"/>
              <w:rPr>
                <w:b/>
                <w:sz w:val="28"/>
                <w:szCs w:val="28"/>
              </w:rPr>
            </w:pPr>
          </w:p>
          <w:p w:rsidR="0025180E" w:rsidRDefault="0025180E">
            <w:pPr>
              <w:widowControl w:val="0"/>
              <w:rPr>
                <w:b/>
                <w:sz w:val="28"/>
                <w:szCs w:val="28"/>
              </w:rPr>
            </w:pPr>
          </w:p>
          <w:p w:rsidR="0025180E" w:rsidRDefault="005E5264" w:rsidP="005E5264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Тишина</w:t>
            </w:r>
          </w:p>
        </w:tc>
      </w:tr>
    </w:tbl>
    <w:p w:rsidR="0025180E" w:rsidRDefault="0025180E">
      <w:pPr>
        <w:sectPr w:rsidR="0025180E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tbl>
      <w:tblPr>
        <w:tblW w:w="4335" w:type="dxa"/>
        <w:tblInd w:w="10686" w:type="dxa"/>
        <w:tblLayout w:type="fixed"/>
        <w:tblLook w:val="0000" w:firstRow="0" w:lastRow="0" w:firstColumn="0" w:lastColumn="0" w:noHBand="0" w:noVBand="0"/>
      </w:tblPr>
      <w:tblGrid>
        <w:gridCol w:w="4335"/>
      </w:tblGrid>
      <w:tr w:rsidR="0025180E">
        <w:trPr>
          <w:trHeight w:val="585"/>
        </w:trPr>
        <w:tc>
          <w:tcPr>
            <w:tcW w:w="4335" w:type="dxa"/>
            <w:shd w:val="clear" w:color="auto" w:fill="auto"/>
          </w:tcPr>
          <w:p w:rsidR="0025180E" w:rsidRPr="00A56CB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25180E" w:rsidRPr="00A56CB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Нарышкинское</w:t>
            </w:r>
            <w:proofErr w:type="spellEnd"/>
          </w:p>
          <w:p w:rsidR="0025180E" w:rsidRPr="00A56CB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Тепло-Огаревского района</w:t>
            </w:r>
          </w:p>
          <w:p w:rsidR="0025180E" w:rsidRPr="00A56CB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EA6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29.09.2022 </w:t>
            </w: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A6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</w:t>
            </w:r>
          </w:p>
          <w:p w:rsidR="0025180E" w:rsidRDefault="0025180E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80E">
        <w:trPr>
          <w:trHeight w:val="720"/>
        </w:trPr>
        <w:tc>
          <w:tcPr>
            <w:tcW w:w="4335" w:type="dxa"/>
            <w:shd w:val="clear" w:color="auto" w:fill="auto"/>
          </w:tcPr>
          <w:p w:rsidR="0025180E" w:rsidRPr="00A56CBE" w:rsidRDefault="00A56CBE" w:rsidP="00A56CBE">
            <w:pPr>
              <w:pStyle w:val="HTML0"/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CC61FF"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25180E" w:rsidRPr="00A56CB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Нарышкинское</w:t>
            </w:r>
            <w:proofErr w:type="spellEnd"/>
          </w:p>
          <w:p w:rsidR="0025180E" w:rsidRPr="00A56CB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Тепло-Огаревского района от 29.03.2016 №</w:t>
            </w:r>
            <w:r w:rsid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6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5E5264" w:rsidRPr="00A56CBE" w:rsidRDefault="005E5264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180E" w:rsidRDefault="0025180E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5180E" w:rsidRDefault="00CC61FF">
      <w:pPr>
        <w:pStyle w:val="HTML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ПЕРЕЧЕНЬ</w:t>
      </w:r>
    </w:p>
    <w:p w:rsidR="0025180E" w:rsidRDefault="00CC61FF">
      <w:pPr>
        <w:pStyle w:val="HTML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Нарышкинское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Тепло-Огаревского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sz w:val="27"/>
          <w:szCs w:val="27"/>
        </w:rPr>
        <w:tab/>
      </w:r>
    </w:p>
    <w:p w:rsidR="0025180E" w:rsidRDefault="00CC61FF">
      <w:pPr>
        <w:pStyle w:val="HTML0"/>
        <w:jc w:val="center"/>
        <w:rPr>
          <w:sz w:val="28"/>
          <w:szCs w:val="28"/>
        </w:rPr>
      </w:pPr>
      <w:r>
        <w:tab/>
      </w:r>
    </w:p>
    <w:tbl>
      <w:tblPr>
        <w:tblW w:w="1532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3"/>
        <w:gridCol w:w="9637"/>
      </w:tblGrid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Нарышкинское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Тепло-Огаревского района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301900, Тульская область, Тепло-Огаревский район, п. Теплое, ул. Советская, д. 2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Надежда Ярославна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(48755) 21147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naryshkinskoe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tularegion.r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информационно-телекоммуникационной сети «Интернет»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размещенным перечнем (изменениями, внесенными в перечень)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https://teploe.tularegion.ru/administration/munitsipalnoe-ustroystvo/sostav-munitsipalnogo-rayona/mo-naryshkinskoe/sredniy-i-maly-biznes/</w:t>
            </w:r>
          </w:p>
        </w:tc>
      </w:tr>
    </w:tbl>
    <w:p w:rsidR="0025180E" w:rsidRDefault="0025180E">
      <w:pPr>
        <w:rPr>
          <w:sz w:val="28"/>
          <w:szCs w:val="28"/>
        </w:rPr>
      </w:pPr>
    </w:p>
    <w:tbl>
      <w:tblPr>
        <w:tblW w:w="15612" w:type="dxa"/>
        <w:jc w:val="center"/>
        <w:tblLayout w:type="fixed"/>
        <w:tblLook w:val="0000" w:firstRow="0" w:lastRow="0" w:firstColumn="0" w:lastColumn="0" w:noHBand="0" w:noVBand="0"/>
      </w:tblPr>
      <w:tblGrid>
        <w:gridCol w:w="428"/>
        <w:gridCol w:w="1010"/>
        <w:gridCol w:w="154"/>
        <w:gridCol w:w="603"/>
        <w:gridCol w:w="952"/>
        <w:gridCol w:w="236"/>
        <w:gridCol w:w="214"/>
        <w:gridCol w:w="970"/>
        <w:gridCol w:w="30"/>
        <w:gridCol w:w="167"/>
        <w:gridCol w:w="647"/>
        <w:gridCol w:w="592"/>
        <w:gridCol w:w="195"/>
        <w:gridCol w:w="238"/>
        <w:gridCol w:w="943"/>
        <w:gridCol w:w="65"/>
        <w:gridCol w:w="956"/>
        <w:gridCol w:w="201"/>
        <w:gridCol w:w="503"/>
        <w:gridCol w:w="134"/>
        <w:gridCol w:w="292"/>
        <w:gridCol w:w="39"/>
        <w:gridCol w:w="968"/>
        <w:gridCol w:w="228"/>
        <w:gridCol w:w="568"/>
        <w:gridCol w:w="164"/>
        <w:gridCol w:w="487"/>
        <w:gridCol w:w="737"/>
        <w:gridCol w:w="59"/>
        <w:gridCol w:w="397"/>
        <w:gridCol w:w="48"/>
        <w:gridCol w:w="466"/>
        <w:gridCol w:w="215"/>
        <w:gridCol w:w="739"/>
        <w:gridCol w:w="13"/>
        <w:gridCol w:w="717"/>
        <w:gridCol w:w="237"/>
      </w:tblGrid>
      <w:tr w:rsidR="0025180E" w:rsidTr="00C86583">
        <w:trPr>
          <w:gridAfter w:val="1"/>
          <w:wAfter w:w="237" w:type="dxa"/>
          <w:jc w:val="center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Номер в реестре имущества*(1)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10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Адрес (местоположение) объекта*(2)</w:t>
            </w:r>
          </w:p>
        </w:tc>
        <w:tc>
          <w:tcPr>
            <w:tcW w:w="1199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Структурированный адрес объекта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1" w:right="-12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субъекта Российской Федерации</w:t>
            </w:r>
          </w:p>
          <w:p w:rsidR="0025180E" w:rsidRDefault="00CC61FF">
            <w:pPr>
              <w:pStyle w:val="ae"/>
              <w:ind w:left="-121" w:right="-12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*(3)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5" w:right="-9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97" w:right="-9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4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Вид населенного пункта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7" w:right="-126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населенного пункта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76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элемента планировочной структуры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7" w:right="-9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77" w:right="-12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элемента улично-дорожной сети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2" w:right="-11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элемента улично-дорожной сети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99" w:right="-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Номер дома (включая литеру) *(4)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30" w:right="-11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и номер корпуса, строения, владения</w:t>
            </w:r>
          </w:p>
          <w:p w:rsidR="0025180E" w:rsidRDefault="00CC61FF">
            <w:pPr>
              <w:pStyle w:val="ae"/>
              <w:ind w:left="-130" w:right="-11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*(5)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П </w:t>
            </w:r>
            <w:r>
              <w:rPr>
                <w:color w:val="000000"/>
                <w:sz w:val="20"/>
                <w:szCs w:val="20"/>
              </w:rPr>
              <w:t>31001120002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пос. </w:t>
            </w:r>
            <w:proofErr w:type="spellStart"/>
            <w:r>
              <w:rPr>
                <w:color w:val="000000"/>
                <w:sz w:val="20"/>
                <w:szCs w:val="20"/>
              </w:rPr>
              <w:t>Севрный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Прудная</w:t>
            </w:r>
            <w:proofErr w:type="spellEnd"/>
            <w:r>
              <w:rPr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Прудная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вблизи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>. Ольгино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деревня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Ольгино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>
              <w:rPr>
                <w:color w:val="000000"/>
                <w:sz w:val="20"/>
                <w:szCs w:val="20"/>
              </w:rPr>
              <w:t>Севрный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Ветеранов, в 11 м. северо-восточнее д.13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264" w:rsidTr="00C86583">
        <w:trPr>
          <w:gridAfter w:val="1"/>
          <w:wAfter w:w="237" w:type="dxa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5E526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5E526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вблизи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>. Ольгино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деревня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Ольгино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64" w:rsidRDefault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21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ind w:left="254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5180E" w:rsidRDefault="00CC61FF">
            <w:pPr>
              <w:pStyle w:val="ae"/>
              <w:ind w:left="25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Вид объекта недвижимости; движимое имущество*(6)</w:t>
            </w:r>
          </w:p>
        </w:tc>
        <w:tc>
          <w:tcPr>
            <w:tcW w:w="1318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Сведения о недвижимом имуществе или его части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219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94" w:right="-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r>
              <w:rPr>
                <w:rFonts w:ascii="Times New Roman" w:hAnsi="Times New Roman" w:cs="Times New Roman"/>
                <w:sz w:val="22"/>
              </w:rPr>
              <w:t>*(8)</w:t>
            </w:r>
          </w:p>
        </w:tc>
        <w:tc>
          <w:tcPr>
            <w:tcW w:w="67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характеристика объекта недвижимости</w:t>
            </w:r>
            <w:r>
              <w:rPr>
                <w:rFonts w:ascii="Times New Roman" w:hAnsi="Times New Roman" w:cs="Times New Roman"/>
                <w:sz w:val="22"/>
              </w:rPr>
              <w:t>*(9)</w:t>
            </w:r>
          </w:p>
        </w:tc>
        <w:tc>
          <w:tcPr>
            <w:tcW w:w="21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</w:t>
            </w:r>
            <w:r>
              <w:rPr>
                <w:rFonts w:ascii="Times New Roman" w:hAnsi="Times New Roman" w:cs="Times New Roman"/>
                <w:sz w:val="22"/>
              </w:rPr>
              <w:t>*(10)</w:t>
            </w:r>
          </w:p>
        </w:tc>
      </w:tr>
      <w:tr w:rsidR="0025180E" w:rsidTr="00C86583">
        <w:trPr>
          <w:gridAfter w:val="1"/>
          <w:wAfter w:w="237" w:type="dxa"/>
          <w:trHeight w:val="276"/>
          <w:jc w:val="center"/>
        </w:trPr>
        <w:tc>
          <w:tcPr>
            <w:tcW w:w="219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1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1"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3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198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80E" w:rsidTr="00C86583">
        <w:trPr>
          <w:gridAfter w:val="1"/>
          <w:wAfter w:w="237" w:type="dxa"/>
          <w:trHeight w:val="276"/>
          <w:jc w:val="center"/>
        </w:trPr>
        <w:tc>
          <w:tcPr>
            <w:tcW w:w="219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</w:rPr>
              <w:t>*(7)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2" w:right="-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167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8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5180E" w:rsidTr="00C86583">
        <w:trPr>
          <w:gridAfter w:val="1"/>
          <w:wAfter w:w="237" w:type="dxa"/>
          <w:jc w:val="center"/>
        </w:trPr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71:19:010304:383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</w:tr>
      <w:tr w:rsidR="0025180E" w:rsidTr="00C86583">
        <w:trPr>
          <w:gridAfter w:val="1"/>
          <w:wAfter w:w="237" w:type="dxa"/>
          <w:trHeight w:val="513"/>
          <w:jc w:val="center"/>
        </w:trPr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71:19:010501:330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16119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25180E" w:rsidTr="00C86583">
        <w:trPr>
          <w:gridAfter w:val="1"/>
          <w:wAfter w:w="237" w:type="dxa"/>
          <w:trHeight w:val="513"/>
          <w:jc w:val="center"/>
        </w:trPr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71:19:010304:489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торговых объектов</w:t>
            </w:r>
          </w:p>
        </w:tc>
      </w:tr>
      <w:tr w:rsidR="00915403" w:rsidTr="00C86583">
        <w:trPr>
          <w:gridAfter w:val="1"/>
          <w:wAfter w:w="237" w:type="dxa"/>
          <w:trHeight w:val="513"/>
          <w:jc w:val="center"/>
        </w:trPr>
        <w:tc>
          <w:tcPr>
            <w:tcW w:w="2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71:19:010501:342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13773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403" w:rsidRDefault="00915403" w:rsidP="009154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25180E" w:rsidTr="00C86583">
        <w:trPr>
          <w:trHeight w:val="198"/>
          <w:jc w:val="center"/>
        </w:trPr>
        <w:tc>
          <w:tcPr>
            <w:tcW w:w="737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Сведения о движимом имуществе</w:t>
            </w:r>
            <w:r>
              <w:rPr>
                <w:sz w:val="22"/>
              </w:rPr>
              <w:t>*(11)</w:t>
            </w:r>
          </w:p>
        </w:tc>
        <w:tc>
          <w:tcPr>
            <w:tcW w:w="823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Сведения о праве аренды или безвозмездного пользования имуществом</w:t>
            </w:r>
            <w:r>
              <w:rPr>
                <w:sz w:val="22"/>
              </w:rPr>
              <w:t>*(12)</w:t>
            </w:r>
          </w:p>
        </w:tc>
      </w:tr>
      <w:tr w:rsidR="0025180E" w:rsidTr="00C86583">
        <w:trPr>
          <w:trHeight w:val="300"/>
          <w:jc w:val="center"/>
        </w:trPr>
        <w:tc>
          <w:tcPr>
            <w:tcW w:w="7379" w:type="dxa"/>
            <w:gridSpan w:val="1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4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субъекта малого и среднего предпринимательства</w:t>
            </w:r>
          </w:p>
        </w:tc>
      </w:tr>
      <w:tr w:rsidR="0025180E" w:rsidTr="00C86583">
        <w:trPr>
          <w:trHeight w:val="530"/>
          <w:jc w:val="center"/>
        </w:trPr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Тип: оборудование</w:t>
            </w:r>
            <w:r>
              <w:rPr>
                <w:sz w:val="20"/>
                <w:szCs w:val="20"/>
              </w:rPr>
              <w:lastRenderedPageBreak/>
              <w:t>, машины, механизмы, установки, транспортные средства, инвентарь, инструменты, иное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Государственный </w:t>
            </w:r>
            <w:r>
              <w:rPr>
                <w:sz w:val="20"/>
                <w:szCs w:val="20"/>
              </w:rPr>
              <w:lastRenderedPageBreak/>
              <w:t>регистрационный знак (при наличии)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объекта </w:t>
            </w:r>
            <w:r>
              <w:rPr>
                <w:sz w:val="20"/>
                <w:szCs w:val="20"/>
              </w:rPr>
              <w:lastRenderedPageBreak/>
              <w:t>учета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6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выпуск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7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25180E" w:rsidTr="00C86583">
        <w:trPr>
          <w:trHeight w:val="1755"/>
          <w:jc w:val="center"/>
        </w:trPr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ind w:left="-6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ind w:left="-7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5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5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3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67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5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5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3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67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25180E" w:rsidTr="00C86583">
        <w:trPr>
          <w:trHeight w:val="162"/>
          <w:jc w:val="center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25180E" w:rsidTr="00C86583">
        <w:trPr>
          <w:trHeight w:val="146"/>
          <w:jc w:val="center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 w:rsidTr="00C86583">
        <w:trPr>
          <w:trHeight w:val="191"/>
          <w:jc w:val="center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 w:rsidTr="00C86583">
        <w:trPr>
          <w:trHeight w:val="191"/>
          <w:jc w:val="center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5180E" w:rsidRDefault="0025180E">
      <w:pPr>
        <w:rPr>
          <w:sz w:val="28"/>
          <w:szCs w:val="28"/>
        </w:rPr>
      </w:pPr>
    </w:p>
    <w:tbl>
      <w:tblPr>
        <w:tblW w:w="15413" w:type="dxa"/>
        <w:jc w:val="center"/>
        <w:tblLayout w:type="fixed"/>
        <w:tblLook w:val="0000" w:firstRow="0" w:lastRow="0" w:firstColumn="0" w:lastColumn="0" w:noHBand="0" w:noVBand="0"/>
      </w:tblPr>
      <w:tblGrid>
        <w:gridCol w:w="3959"/>
        <w:gridCol w:w="3021"/>
        <w:gridCol w:w="3112"/>
        <w:gridCol w:w="2865"/>
        <w:gridCol w:w="2456"/>
      </w:tblGrid>
      <w:tr w:rsidR="0025180E">
        <w:trPr>
          <w:jc w:val="center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Указать одно из значений: в перечне (изменениях в </w:t>
            </w:r>
            <w:proofErr w:type="gramStart"/>
            <w:r>
              <w:t>перечни)</w:t>
            </w:r>
            <w:hyperlink w:anchor="sub_2123">
              <w:r>
                <w:rPr>
                  <w:color w:val="000000"/>
                </w:rPr>
                <w:t>*</w:t>
              </w:r>
              <w:proofErr w:type="gramEnd"/>
              <w:r>
                <w:rPr>
                  <w:color w:val="000000"/>
                </w:rPr>
                <w:t>(13)</w:t>
              </w:r>
            </w:hyperlink>
          </w:p>
        </w:tc>
        <w:tc>
          <w:tcPr>
            <w:tcW w:w="1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</w:t>
            </w:r>
            <w:proofErr w:type="gramStart"/>
            <w:r>
              <w:t>перечне)</w:t>
            </w:r>
            <w:hyperlink w:anchor="sub_2124">
              <w:r>
                <w:rPr>
                  <w:color w:val="000000"/>
                </w:rPr>
                <w:t>*</w:t>
              </w:r>
              <w:proofErr w:type="gramEnd"/>
              <w:r>
                <w:rPr>
                  <w:color w:val="000000"/>
                </w:rPr>
                <w:t>(14)</w:t>
              </w:r>
            </w:hyperlink>
          </w:p>
        </w:tc>
      </w:tr>
      <w:tr w:rsidR="0025180E">
        <w:trPr>
          <w:jc w:val="center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Наименование органа, принявшего документ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Вид документа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Реквизиты документа</w:t>
            </w:r>
          </w:p>
        </w:tc>
      </w:tr>
      <w:tr w:rsidR="0025180E">
        <w:trPr>
          <w:jc w:val="center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Дата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Номер</w:t>
            </w:r>
          </w:p>
        </w:tc>
      </w:tr>
      <w:tr w:rsidR="0025180E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43</w:t>
            </w:r>
          </w:p>
        </w:tc>
      </w:tr>
      <w:tr w:rsidR="0025180E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25180E">
        <w:trPr>
          <w:trHeight w:val="1030"/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изменениях 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25180E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изменениях 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13.08.2021</w:t>
            </w:r>
          </w:p>
          <w:p w:rsidR="0025180E" w:rsidRDefault="0025180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C86583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583" w:rsidRDefault="00C8658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изменениях 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583" w:rsidRDefault="00C8658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583" w:rsidRDefault="00C8658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583" w:rsidRDefault="00EA6EDE" w:rsidP="00EA6ED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83" w:rsidRDefault="00EA6ED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bookmarkStart w:id="0" w:name="_GoBack"/>
            <w:bookmarkEnd w:id="0"/>
          </w:p>
        </w:tc>
      </w:tr>
    </w:tbl>
    <w:p w:rsidR="00C86583" w:rsidRDefault="00C86583">
      <w:pPr>
        <w:ind w:firstLine="720"/>
        <w:jc w:val="both"/>
        <w:rPr>
          <w:sz w:val="20"/>
          <w:szCs w:val="23"/>
        </w:rPr>
      </w:pP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*(1) Указывается уникальный номер объекта в реестре государственного или муниципального имущества.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</w:t>
      </w:r>
      <w:r>
        <w:rPr>
          <w:sz w:val="20"/>
          <w:szCs w:val="23"/>
        </w:rPr>
        <w:lastRenderedPageBreak/>
        <w:t>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*(3) Указывается полное наименование субъекта Российской Федерации.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*(5) Указывается номер корпуса, строения или владения согласно почтовому адресу объекта.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*(6)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*(8)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*(11) Указываются характеристики движимого имущества (при наличии).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25180E" w:rsidRDefault="00CC61FF">
      <w:pPr>
        <w:ind w:firstLine="720"/>
        <w:jc w:val="both"/>
        <w:rPr>
          <w:sz w:val="28"/>
          <w:szCs w:val="28"/>
        </w:rPr>
      </w:pPr>
      <w:r>
        <w:rPr>
          <w:sz w:val="20"/>
          <w:szCs w:val="23"/>
        </w:rPr>
        <w:t xml:space="preserve">*(13)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4">
        <w:r>
          <w:rPr>
            <w:color w:val="000000"/>
            <w:sz w:val="20"/>
            <w:szCs w:val="23"/>
          </w:rPr>
          <w:t>части 4 статьи 18</w:t>
        </w:r>
      </w:hyperlink>
      <w:r>
        <w:rPr>
          <w:sz w:val="20"/>
          <w:szCs w:val="23"/>
        </w:rPr>
        <w:t xml:space="preserve"> Федерального закона от 24 июля 2007 г. № 209-ФЗ «О развитии малого и среднего предпринимательства в Российской Федерации» (Собрание законодательства Российской Федерации, 2007, № 31, ст. 4006; № 43, ст. 5084; 2008, № 30, ст. 3615, 3616; 2009, № 31, ст. 3923; № 52, ст. 6441; 2010,№ 28, ст. 3553; 2011, № 27, ст. 3880; № 50, ст. 7343; 2013, № 27, ст. 3436, 3477; № 30, ст. 4071; № 52, ст. 6961; 2015, № 27, ст. 3947; 2016, № 1, ст. 28), либо в утвержденных изменениях, внесенных в такой перечень.</w:t>
      </w:r>
    </w:p>
    <w:p w:rsidR="0025180E" w:rsidRDefault="00CC61FF">
      <w:pPr>
        <w:ind w:firstLine="720"/>
        <w:jc w:val="both"/>
        <w:rPr>
          <w:sz w:val="28"/>
          <w:szCs w:val="28"/>
        </w:rPr>
      </w:pPr>
      <w:r>
        <w:rPr>
          <w:sz w:val="20"/>
          <w:szCs w:val="23"/>
        </w:rPr>
        <w:t xml:space="preserve">*(14)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5">
        <w:r>
          <w:rPr>
            <w:color w:val="000000"/>
            <w:sz w:val="20"/>
            <w:szCs w:val="23"/>
          </w:rPr>
          <w:t>части 4 статьи 18</w:t>
        </w:r>
      </w:hyperlink>
      <w:r>
        <w:rPr>
          <w:sz w:val="20"/>
          <w:szCs w:val="23"/>
        </w:rPr>
        <w:t xml:space="preserve"> Федерального закона от 24 июля 2007 г. № 209-ФЗ «О развитии малого и среднего предпринимательства в Российской Федерации», или изменения, вносимые в такой перечень.</w:t>
      </w:r>
      <w:r w:rsidR="00A56CBE">
        <w:rPr>
          <w:sz w:val="20"/>
          <w:szCs w:val="23"/>
        </w:rPr>
        <w:t>».</w:t>
      </w:r>
    </w:p>
    <w:p w:rsidR="0025180E" w:rsidRDefault="00CC61FF">
      <w:pPr>
        <w:tabs>
          <w:tab w:val="left" w:pos="8010"/>
        </w:tabs>
        <w:jc w:val="center"/>
        <w:rPr>
          <w:sz w:val="20"/>
          <w:szCs w:val="23"/>
        </w:rPr>
      </w:pPr>
      <w:r>
        <w:rPr>
          <w:sz w:val="20"/>
          <w:szCs w:val="23"/>
        </w:rPr>
        <w:t>_______________________________________</w:t>
      </w:r>
    </w:p>
    <w:sectPr w:rsidR="0025180E">
      <w:pgSz w:w="16838" w:h="11906" w:orient="landscape"/>
      <w:pgMar w:top="1134" w:right="851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180E"/>
    <w:rsid w:val="0025180E"/>
    <w:rsid w:val="005E5264"/>
    <w:rsid w:val="006071DB"/>
    <w:rsid w:val="006868AA"/>
    <w:rsid w:val="0071264D"/>
    <w:rsid w:val="00736D52"/>
    <w:rsid w:val="00915403"/>
    <w:rsid w:val="00A56CBE"/>
    <w:rsid w:val="00C66A4E"/>
    <w:rsid w:val="00C86583"/>
    <w:rsid w:val="00CC61FF"/>
    <w:rsid w:val="00E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EF1E-B447-4F31-BD03-79496C7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3">
    <w:name w:val="page number"/>
    <w:basedOn w:val="a0"/>
    <w:qFormat/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1"/>
    <w:basedOn w:val="a"/>
    <w:qFormat/>
    <w:pPr>
      <w:ind w:right="28"/>
      <w:jc w:val="both"/>
    </w:pPr>
    <w:rPr>
      <w:rFonts w:ascii="Calibri" w:eastAsia="Calibri" w:hAnsi="Calibri" w:cs="Calibri"/>
      <w:lang w:val="en-US"/>
    </w:rPr>
  </w:style>
  <w:style w:type="paragraph" w:customStyle="1" w:styleId="11">
    <w:name w:val="Знак 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qFormat/>
    <w:pPr>
      <w:widowControl w:val="0"/>
    </w:pPr>
    <w:rPr>
      <w:rFonts w:ascii="Arial" w:hAnsi="Arial" w:cs="Arial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af3">
    <w:name w:val="Hyperlink"/>
    <w:basedOn w:val="a0"/>
    <w:uiPriority w:val="99"/>
    <w:unhideWhenUsed/>
    <w:rsid w:val="00A56CBE"/>
    <w:rPr>
      <w:color w:val="0563C1" w:themeColor="hyperlink"/>
      <w:u w:val="single"/>
    </w:rPr>
  </w:style>
  <w:style w:type="character" w:customStyle="1" w:styleId="12">
    <w:name w:val="Гиперссылка1"/>
    <w:basedOn w:val="a0"/>
    <w:rsid w:val="00C6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1804/" TargetMode="External"/><Relationship Id="rId4" Type="http://schemas.openxmlformats.org/officeDocument/2006/relationships/hyperlink" Target="garantf1://12054854.1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муниципального имущества муниципального образования Тепло-Огаревский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</vt:lpstr>
    </vt:vector>
  </TitlesOfParts>
  <Company/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муниципального имущества муниципального образования Тепло-Огаревский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</dc:title>
  <dc:subject/>
  <dc:creator>Инна</dc:creator>
  <dc:description/>
  <cp:lastModifiedBy>Валентина</cp:lastModifiedBy>
  <cp:revision>10</cp:revision>
  <cp:lastPrinted>2022-09-29T11:34:00Z</cp:lastPrinted>
  <dcterms:created xsi:type="dcterms:W3CDTF">2022-08-29T15:01:00Z</dcterms:created>
  <dcterms:modified xsi:type="dcterms:W3CDTF">2022-09-29T11:34:00Z</dcterms:modified>
  <dc:language>en-US</dc:language>
</cp:coreProperties>
</file>