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4A" w:rsidRDefault="00AE3B4A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</w:t>
      </w:r>
      <w:r w:rsidR="00021E1F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Экспертное заключение</w:t>
      </w:r>
    </w:p>
    <w:p w:rsidR="00AE3B4A" w:rsidRDefault="00AE3B4A" w:rsidP="00AE3B4A">
      <w:pPr>
        <w:spacing w:after="0" w:line="240" w:lineRule="atLeast"/>
        <w:ind w:right="57"/>
        <w:rPr>
          <w:rFonts w:ascii="Times New Roman" w:eastAsia="Times New Roman" w:hAnsi="Times New Roman"/>
          <w:b/>
          <w:sz w:val="28"/>
          <w:szCs w:val="27"/>
          <w:lang w:eastAsia="ru-RU"/>
        </w:rPr>
      </w:pPr>
    </w:p>
    <w:p w:rsidR="00C8646D" w:rsidRDefault="00AE3B4A" w:rsidP="00C8646D">
      <w:pPr>
        <w:spacing w:after="0" w:line="240" w:lineRule="atLeast"/>
        <w:ind w:right="57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на проект решения Собрания представителей муниципального образования Тепло-Огаревский район </w:t>
      </w:r>
      <w:r w:rsidR="00C8646D" w:rsidRPr="00C8646D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«О внесении изменений и дополнений в решение Собрания представителей муниципального образования </w:t>
      </w:r>
      <w:r w:rsidR="00863C5A">
        <w:rPr>
          <w:rFonts w:ascii="Times New Roman" w:eastAsia="Times New Roman" w:hAnsi="Times New Roman"/>
          <w:b/>
          <w:sz w:val="28"/>
          <w:szCs w:val="27"/>
          <w:lang w:eastAsia="ru-RU"/>
        </w:rPr>
        <w:t>Тепло-Огаревский район от 28.12.2022 № 61</w:t>
      </w:r>
      <w:r w:rsidR="00C8646D" w:rsidRPr="00C8646D">
        <w:rPr>
          <w:rFonts w:ascii="Times New Roman" w:eastAsia="Times New Roman" w:hAnsi="Times New Roman"/>
          <w:b/>
          <w:sz w:val="28"/>
          <w:szCs w:val="27"/>
          <w:lang w:eastAsia="ru-RU"/>
        </w:rPr>
        <w:t>-1«О бюджете муниципального образовани</w:t>
      </w:r>
      <w:r w:rsidR="00863C5A">
        <w:rPr>
          <w:rFonts w:ascii="Times New Roman" w:eastAsia="Times New Roman" w:hAnsi="Times New Roman"/>
          <w:b/>
          <w:sz w:val="28"/>
          <w:szCs w:val="27"/>
          <w:lang w:eastAsia="ru-RU"/>
        </w:rPr>
        <w:t>я Тепло-Огаревский район на 2023 год и на плановый период 2024 и 2025</w:t>
      </w:r>
      <w:r w:rsidR="00C8646D" w:rsidRPr="00C8646D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годов»</w:t>
      </w:r>
    </w:p>
    <w:p w:rsidR="00C8646D" w:rsidRDefault="00C8646D" w:rsidP="00C8646D">
      <w:pPr>
        <w:spacing w:after="0" w:line="240" w:lineRule="atLeast"/>
        <w:ind w:right="57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E3B4A" w:rsidRDefault="00AE3B4A" w:rsidP="00AE3B4A">
      <w:pPr>
        <w:spacing w:after="0" w:line="240" w:lineRule="atLeast"/>
        <w:ind w:right="57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 п.Теплое                                                                                  </w:t>
      </w:r>
      <w:r w:rsidR="00EB1410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021E1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B1410">
        <w:rPr>
          <w:rFonts w:ascii="Times New Roman" w:eastAsia="Times New Roman" w:hAnsi="Times New Roman"/>
          <w:sz w:val="27"/>
          <w:szCs w:val="27"/>
          <w:lang w:eastAsia="ru-RU"/>
        </w:rPr>
        <w:t>от 25.04.</w:t>
      </w:r>
      <w:r w:rsidR="00863C5A">
        <w:rPr>
          <w:rFonts w:ascii="Times New Roman" w:eastAsia="Times New Roman" w:hAnsi="Times New Roman"/>
          <w:sz w:val="27"/>
          <w:szCs w:val="27"/>
          <w:lang w:eastAsia="ru-RU"/>
        </w:rPr>
        <w:t xml:space="preserve"> 2023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                                             </w:t>
      </w:r>
    </w:p>
    <w:p w:rsidR="00AE3B4A" w:rsidRDefault="00AE3B4A" w:rsidP="00AE3B4A">
      <w:pPr>
        <w:spacing w:after="0" w:line="240" w:lineRule="atLeast"/>
        <w:ind w:right="57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E3B4A" w:rsidRDefault="00AE3B4A" w:rsidP="00AE3B4A">
      <w:pPr>
        <w:spacing w:after="0" w:line="240" w:lineRule="atLeast"/>
        <w:ind w:right="57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E3B4A" w:rsidRDefault="00AE3B4A" w:rsidP="00AE3B4A">
      <w:pPr>
        <w:spacing w:after="0" w:line="360" w:lineRule="atLeast"/>
        <w:ind w:right="57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Настоящее экспертное заключение подготовлено на основании статьи 58  Положения  о бюджетном процессе в муниципальном образовании Тепло-Огаревский район, утвержденного решением Собрания представителей муниципального образования Тепло-Огаревский район  от 30.10.2009 № 7-2 «Об утверждении Положения о бюджетном процессе в муниципальном образовании Тепло-Огаревский район»</w:t>
      </w:r>
      <w:r w:rsidR="005A3970" w:rsidRPr="005A3970">
        <w:t xml:space="preserve"> </w:t>
      </w:r>
      <w:r w:rsidR="005A3970" w:rsidRPr="005A3970">
        <w:rPr>
          <w:rFonts w:ascii="Times New Roman" w:eastAsia="Times New Roman" w:hAnsi="Times New Roman"/>
          <w:sz w:val="28"/>
          <w:szCs w:val="27"/>
          <w:lang w:eastAsia="ru-RU"/>
        </w:rPr>
        <w:t>(</w:t>
      </w:r>
      <w:r w:rsidR="005A3970">
        <w:rPr>
          <w:rFonts w:ascii="Times New Roman" w:eastAsia="Times New Roman" w:hAnsi="Times New Roman"/>
          <w:sz w:val="28"/>
          <w:szCs w:val="27"/>
          <w:lang w:eastAsia="ru-RU"/>
        </w:rPr>
        <w:t>в редакции от 27.10.2021 №45-4)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; Положения о контрольно-счетной палате муниципального образования Тепло-Огаревский район, утвержденного решением  Собрания представителей муниципального образования Тепло-Огаревский район от 20.11.2012 №48-2</w:t>
      </w:r>
      <w:r w:rsidR="0060539D">
        <w:rPr>
          <w:rFonts w:ascii="Times New Roman" w:eastAsia="Times New Roman" w:hAnsi="Times New Roman"/>
          <w:sz w:val="28"/>
          <w:szCs w:val="27"/>
          <w:lang w:eastAsia="ru-RU"/>
        </w:rPr>
        <w:t xml:space="preserve"> (в редакции от 29.09.2021 №44-6)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AE3B4A" w:rsidRDefault="00AE3B4A" w:rsidP="00AE3B4A">
      <w:pPr>
        <w:spacing w:after="0" w:line="360" w:lineRule="atLeast"/>
        <w:ind w:right="57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 Согласно пояснительной записке к проекту решения Собрания представителей муниципального образования Тепло-Огаревский район </w:t>
      </w:r>
      <w:r w:rsidR="00863C5A" w:rsidRPr="00863C5A">
        <w:rPr>
          <w:rFonts w:ascii="Times New Roman" w:eastAsia="Times New Roman" w:hAnsi="Times New Roman"/>
          <w:sz w:val="28"/>
          <w:szCs w:val="27"/>
          <w:lang w:eastAsia="ru-RU"/>
        </w:rPr>
        <w:t>«О внесении изменений и дополнений в решение Собрания представителей муниципального образования Тепло-Огаревский район от 28.12.2022 № 61-1«О бюджете муниципального образования Тепло-Огаревский район на 2023 год и на плановый период 2024 и 2025 годов</w:t>
      </w:r>
      <w:r w:rsidR="00C8646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(далее – проект решения),  подготовленной   финансовым управлением администрации муниципального образ</w:t>
      </w:r>
      <w:r w:rsidR="008B67DF">
        <w:rPr>
          <w:rFonts w:ascii="Times New Roman" w:eastAsia="Times New Roman" w:hAnsi="Times New Roman"/>
          <w:sz w:val="28"/>
          <w:szCs w:val="27"/>
          <w:lang w:eastAsia="ru-RU"/>
        </w:rPr>
        <w:t xml:space="preserve">ования Тепло-Огаревский  район,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представленный на экспертизу проект решения разработан с целью уточнения доходной части бюджета  муниципального образования Тепло-Огаревский район (дал</w:t>
      </w:r>
      <w:r w:rsidR="00EB1410">
        <w:rPr>
          <w:rFonts w:ascii="Times New Roman" w:eastAsia="Times New Roman" w:hAnsi="Times New Roman"/>
          <w:sz w:val="28"/>
          <w:szCs w:val="27"/>
          <w:lang w:eastAsia="ru-RU"/>
        </w:rPr>
        <w:t>ее – бюджет МО) в сторону уменьш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ения, связанного  с </w:t>
      </w:r>
      <w:r w:rsidR="00EB1410">
        <w:rPr>
          <w:rFonts w:ascii="Times New Roman" w:eastAsia="Times New Roman" w:hAnsi="Times New Roman"/>
          <w:sz w:val="28"/>
          <w:szCs w:val="27"/>
          <w:lang w:eastAsia="ru-RU"/>
        </w:rPr>
        <w:t>уменьш</w:t>
      </w:r>
      <w:r w:rsidR="008227C6">
        <w:rPr>
          <w:rFonts w:ascii="Times New Roman" w:eastAsia="Times New Roman" w:hAnsi="Times New Roman"/>
          <w:sz w:val="28"/>
          <w:szCs w:val="27"/>
          <w:lang w:eastAsia="ru-RU"/>
        </w:rPr>
        <w:t xml:space="preserve">ением  объема 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безвозмездных поступлений от других бюджетов бюджетной системы Российской Федерации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в соответствии с уведомлениями 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главных 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распорядителей средств бюджета Тульской области  и в связи  с вышеперечисленными факторами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- ко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 xml:space="preserve">рректировкой бюджетных </w:t>
      </w:r>
      <w:r w:rsidR="00B23980" w:rsidRPr="00B23980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B23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980" w:rsidRPr="00B23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39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63C5A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B23980" w:rsidRPr="00B23980">
        <w:rPr>
          <w:rFonts w:ascii="Times New Roman" w:eastAsia="Times New Roman" w:hAnsi="Times New Roman"/>
          <w:sz w:val="28"/>
          <w:szCs w:val="28"/>
          <w:lang w:eastAsia="ru-RU"/>
        </w:rPr>
        <w:t>перераспределения</w:t>
      </w:r>
      <w:r w:rsidR="00B23980">
        <w:rPr>
          <w:rFonts w:ascii="Times New Roman" w:eastAsia="Times New Roman" w:hAnsi="Times New Roman"/>
          <w:sz w:val="28"/>
          <w:szCs w:val="24"/>
          <w:lang w:eastAsia="ru-RU"/>
        </w:rPr>
        <w:t xml:space="preserve">  средств  в пределах,  утвержденных бюджетом в  редакции 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>решения Собрания представителей муниципального образова</w:t>
      </w:r>
      <w:r w:rsidR="00C851B0">
        <w:rPr>
          <w:rFonts w:ascii="Times New Roman" w:eastAsia="Times New Roman" w:hAnsi="Times New Roman"/>
          <w:sz w:val="28"/>
          <w:szCs w:val="27"/>
          <w:lang w:eastAsia="ru-RU"/>
        </w:rPr>
        <w:t>ния</w:t>
      </w:r>
      <w:r w:rsidR="00C63359">
        <w:rPr>
          <w:rFonts w:ascii="Times New Roman" w:eastAsia="Times New Roman" w:hAnsi="Times New Roman"/>
          <w:sz w:val="28"/>
          <w:szCs w:val="27"/>
          <w:lang w:eastAsia="ru-RU"/>
        </w:rPr>
        <w:t xml:space="preserve"> Тепло-Огаревский район </w:t>
      </w:r>
      <w:r w:rsidR="00E155BE" w:rsidRPr="00E155BE">
        <w:rPr>
          <w:rFonts w:ascii="Times New Roman" w:eastAsia="Times New Roman" w:hAnsi="Times New Roman"/>
          <w:sz w:val="28"/>
          <w:szCs w:val="27"/>
          <w:lang w:eastAsia="ru-RU"/>
        </w:rPr>
        <w:t>от 31.01.2023 №62-1 «О внесении изменений в решение Собрания представителей муниципального образования Тепло-Огаревский район  от 28.12.2022 №61-1 «О бюджете муниципального образования Тепло-Огаревский район на 2023год  и на плановый период</w:t>
      </w:r>
      <w:r w:rsidR="00E155BE">
        <w:rPr>
          <w:rFonts w:ascii="Times New Roman" w:eastAsia="Times New Roman" w:hAnsi="Times New Roman"/>
          <w:sz w:val="28"/>
          <w:szCs w:val="27"/>
          <w:lang w:eastAsia="ru-RU"/>
        </w:rPr>
        <w:t xml:space="preserve"> 2024 и 2025годов» </w:t>
      </w:r>
      <w:r w:rsidR="00241BAA">
        <w:rPr>
          <w:rFonts w:ascii="Times New Roman" w:eastAsia="Times New Roman" w:hAnsi="Times New Roman"/>
          <w:sz w:val="28"/>
          <w:szCs w:val="27"/>
          <w:lang w:eastAsia="ru-RU"/>
        </w:rPr>
        <w:t>(далее-действующая редакция).</w:t>
      </w:r>
    </w:p>
    <w:p w:rsidR="000315E1" w:rsidRDefault="000315E1" w:rsidP="00AE3B4A">
      <w:pPr>
        <w:spacing w:after="0" w:line="360" w:lineRule="atLeast"/>
        <w:ind w:right="57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0315E1" w:rsidRDefault="000315E1" w:rsidP="00AE3B4A">
      <w:pPr>
        <w:spacing w:after="0" w:line="360" w:lineRule="atLeast"/>
        <w:ind w:right="57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AE3B4A" w:rsidRDefault="00AE3B4A" w:rsidP="00AE3B4A">
      <w:pPr>
        <w:spacing w:after="0" w:line="360" w:lineRule="atLeast"/>
        <w:ind w:right="57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         </w:t>
      </w:r>
      <w:r w:rsidR="00450301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ДОХОДЫ БЮДЖЕТА </w:t>
      </w:r>
    </w:p>
    <w:p w:rsidR="00AE3B4A" w:rsidRDefault="00AE3B4A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                         МО  ТЕПЛО-ОГАРЕВСКИЙ  РАЙОН                  </w:t>
      </w:r>
    </w:p>
    <w:p w:rsidR="00AE3B4A" w:rsidRDefault="00AE3B4A" w:rsidP="00AE3B4A">
      <w:pPr>
        <w:spacing w:after="0" w:line="240" w:lineRule="atLeast"/>
        <w:ind w:right="57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                                                      </w:t>
      </w:r>
    </w:p>
    <w:p w:rsidR="008054ED" w:rsidRDefault="00AE3B4A" w:rsidP="00863C5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предлагаемом проекте решения, доходная часть бюджета</w:t>
      </w:r>
      <w:r w:rsidR="008054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 доходам, утвержденным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решением </w:t>
      </w:r>
      <w:r w:rsidR="00B23980">
        <w:rPr>
          <w:rFonts w:ascii="Times New Roman" w:eastAsia="Times New Roman" w:hAnsi="Times New Roman"/>
          <w:sz w:val="28"/>
          <w:szCs w:val="27"/>
          <w:lang w:eastAsia="ru-RU"/>
        </w:rPr>
        <w:t>о бюджете МО в действующей редакции (</w:t>
      </w:r>
      <w:r w:rsidR="00241BAA">
        <w:rPr>
          <w:rFonts w:ascii="Times New Roman" w:eastAsia="Times New Roman" w:hAnsi="Times New Roman"/>
          <w:sz w:val="28"/>
          <w:szCs w:val="27"/>
          <w:lang w:eastAsia="ru-RU"/>
        </w:rPr>
        <w:t>в сумме</w:t>
      </w:r>
      <w:r w:rsidR="00AC21FA">
        <w:rPr>
          <w:rFonts w:ascii="Times New Roman" w:eastAsia="Times New Roman" w:hAnsi="Times New Roman"/>
          <w:sz w:val="28"/>
          <w:szCs w:val="27"/>
          <w:lang w:eastAsia="ru-RU"/>
        </w:rPr>
        <w:t xml:space="preserve"> 495457,76042</w:t>
      </w:r>
      <w:r w:rsidR="00412B50">
        <w:rPr>
          <w:rFonts w:ascii="Times New Roman" w:eastAsia="Times New Roman" w:hAnsi="Times New Roman"/>
          <w:sz w:val="28"/>
          <w:szCs w:val="27"/>
          <w:lang w:eastAsia="ru-RU"/>
        </w:rPr>
        <w:t xml:space="preserve">тыс. </w:t>
      </w:r>
      <w:r w:rsidR="00DC2FFC">
        <w:rPr>
          <w:rFonts w:ascii="Times New Roman" w:eastAsia="Times New Roman" w:hAnsi="Times New Roman"/>
          <w:sz w:val="28"/>
          <w:szCs w:val="27"/>
          <w:lang w:eastAsia="ru-RU"/>
        </w:rPr>
        <w:t>рубле</w:t>
      </w:r>
      <w:r w:rsidR="00E57DBD">
        <w:rPr>
          <w:rFonts w:ascii="Times New Roman" w:eastAsia="Times New Roman" w:hAnsi="Times New Roman"/>
          <w:sz w:val="28"/>
          <w:szCs w:val="27"/>
          <w:lang w:eastAsia="ru-RU"/>
        </w:rPr>
        <w:t>й)</w:t>
      </w:r>
      <w:r w:rsidR="008054ED">
        <w:rPr>
          <w:rFonts w:ascii="Times New Roman" w:eastAsia="Times New Roman" w:hAnsi="Times New Roman"/>
          <w:sz w:val="28"/>
          <w:szCs w:val="27"/>
          <w:lang w:eastAsia="ru-RU"/>
        </w:rPr>
        <w:t>:</w:t>
      </w:r>
    </w:p>
    <w:p w:rsidR="00AC21FA" w:rsidRPr="00EB1410" w:rsidRDefault="008054ED" w:rsidP="00AC21FA">
      <w:pPr>
        <w:suppressAutoHyphens/>
        <w:spacing w:after="0" w:line="240" w:lineRule="auto"/>
        <w:ind w:left="0" w:right="0" w:firstLine="709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8054ED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-в 2023году</w:t>
      </w:r>
      <w:r w:rsidR="00AC21FA">
        <w:rPr>
          <w:rFonts w:ascii="Times New Roman" w:eastAsia="Times New Roman" w:hAnsi="Times New Roman"/>
          <w:sz w:val="28"/>
          <w:szCs w:val="27"/>
          <w:lang w:eastAsia="ru-RU"/>
        </w:rPr>
        <w:t xml:space="preserve"> уменьшена </w:t>
      </w:r>
      <w:r w:rsidR="00AC21FA" w:rsidRPr="00AC21FA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  <w:r w:rsidR="00AC21FA"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на 8 099,6 тыс. рублей, до уровня 487 358,1 тыс. рублей за счет </w:t>
      </w:r>
      <w:r w:rsidR="00AC21FA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одновременного увеличения и </w:t>
      </w:r>
      <w:r w:rsidR="00AC21FA"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>уменьшения безвозмездных поступлений, в том числе</w:t>
      </w:r>
      <w:r w:rsidR="00AC21FA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за счет увеличения</w:t>
      </w:r>
      <w:r w:rsidR="00AC21FA"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>:</w:t>
      </w:r>
    </w:p>
    <w:p w:rsidR="00AC21FA" w:rsidRPr="00EB1410" w:rsidRDefault="00AC21FA" w:rsidP="00AC21FA">
      <w:pPr>
        <w:suppressAutoHyphens/>
        <w:spacing w:after="0" w:line="240" w:lineRule="auto"/>
        <w:ind w:left="0" w:right="0" w:firstLine="709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- дотации бюджетам бюджетной системы Российской Федерации на 105,3 тыс. рублей (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>дотации на стимулирование увеличения численности самозанятых граждан и поступлений налога на профессиональный доход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)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; </w:t>
      </w:r>
    </w:p>
    <w:p w:rsidR="00AC21FA" w:rsidRPr="00EB1410" w:rsidRDefault="00AC21FA" w:rsidP="00AC21FA">
      <w:pPr>
        <w:suppressAutoHyphens/>
        <w:spacing w:after="0" w:line="240" w:lineRule="auto"/>
        <w:ind w:left="0" w:right="0" w:firstLine="522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>- субвенции</w:t>
      </w:r>
      <w:r w:rsidRPr="00AC21FA">
        <w:t xml:space="preserve"> </w:t>
      </w:r>
      <w:r w:rsidRPr="00AC21FA">
        <w:rPr>
          <w:rFonts w:ascii="PT Astra Serif" w:eastAsia="Times New Roman" w:hAnsi="PT Astra Serif" w:cs="PT Astra Serif"/>
          <w:sz w:val="28"/>
          <w:szCs w:val="28"/>
          <w:lang w:eastAsia="zh-CN"/>
        </w:rPr>
        <w:t>бюджетам бюджетной системы Российской Федерации  на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122,5 тыс. рублей (92,0 тыс. рублей – на реализацию дополнительных мер социальной поддержки; 30,5 тыс. рублей – на осуществление первичного воинского учета);</w:t>
      </w:r>
    </w:p>
    <w:p w:rsidR="00AC21FA" w:rsidRPr="00EB1410" w:rsidRDefault="00AC21FA" w:rsidP="00AC21FA">
      <w:pPr>
        <w:suppressAutoHyphens/>
        <w:spacing w:after="0" w:line="240" w:lineRule="auto"/>
        <w:ind w:left="0" w:right="0" w:firstLine="522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 - иных межбюджетных трансфертов 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>на 1 070,4 тыс. рублей (510,0 тыс. рублей – финансовое обеспечение дорожной деятельности в отношении автомобильных дорог общего пользования местного значения; 60,4 тыс. рублей – организация временного трудоустройства несовершеннолетних граждан в возрасте от 14 до 18 лет в свободное от учебы время; 500,0 тыс. рублей – устранение дефектов и повреждений покрытия автомобильных дорог местного значения)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, и уменьшения:</w:t>
      </w:r>
    </w:p>
    <w:p w:rsidR="00AC21FA" w:rsidRPr="00EB1410" w:rsidRDefault="00AC21FA" w:rsidP="00AC21FA">
      <w:pPr>
        <w:suppressAutoHyphens/>
        <w:spacing w:after="0" w:line="240" w:lineRule="auto"/>
        <w:ind w:left="0" w:right="0" w:firstLine="522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>- субсидии</w:t>
      </w:r>
      <w:r w:rsidRPr="00AC21FA">
        <w:t xml:space="preserve"> </w:t>
      </w:r>
      <w:r w:rsidRPr="00AC21FA">
        <w:rPr>
          <w:rFonts w:ascii="PT Astra Serif" w:eastAsia="Times New Roman" w:hAnsi="PT Astra Serif" w:cs="PT Astra Serif"/>
          <w:sz w:val="28"/>
          <w:szCs w:val="28"/>
          <w:lang w:eastAsia="zh-CN"/>
        </w:rPr>
        <w:t>бюджетам бюджетно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й системы Российской Федерации 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на 9 397,8 тыс. рублей (уменьшены плановые назначения на реконструкцию и капитальный ремонт региональных и муниципальных музеев в размере 9 109,3 тыс. рублей; 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на реализацию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мероприятий по обеспечению жильем молод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ых семей в размере 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726,4 тыс. рублей; строительство и р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еконструкцию (модернизацию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>) объектов питьев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ого водоснабжения в размере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1 106,9 тыс. рублей; увеличены плановые назначения на реализацию программы комплексного развития молодежной политики в регионах «Регион для молодых» в размере 800,0 тыс. рублей; оказание поддержки граждан и объединений, участвующих в охране общественного порядка, источником финансового обеспечения которых являются бюджетные ассигнования резервного фонда П</w:t>
      </w: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равительства Тульской области в размере </w:t>
      </w:r>
      <w:r w:rsidR="00381592">
        <w:rPr>
          <w:rFonts w:ascii="PT Astra Serif" w:eastAsia="Times New Roman" w:hAnsi="PT Astra Serif" w:cs="PT Astra Serif"/>
          <w:sz w:val="28"/>
          <w:szCs w:val="28"/>
          <w:lang w:eastAsia="zh-CN"/>
        </w:rPr>
        <w:t>394,8 тыс. рублей; реализацию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проекта «Народный б</w:t>
      </w:r>
      <w:r w:rsidR="00381592">
        <w:rPr>
          <w:rFonts w:ascii="PT Astra Serif" w:eastAsia="Times New Roman" w:hAnsi="PT Astra Serif" w:cs="PT Astra Serif"/>
          <w:sz w:val="28"/>
          <w:szCs w:val="28"/>
          <w:lang w:eastAsia="zh-CN"/>
        </w:rPr>
        <w:t>юджет» в размере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350,0 тыс. рублей);</w:t>
      </w:r>
    </w:p>
    <w:p w:rsidR="00AC21FA" w:rsidRPr="00EB1410" w:rsidRDefault="00AC21FA" w:rsidP="00381592">
      <w:pPr>
        <w:suppressAutoHyphens/>
        <w:spacing w:after="0" w:line="240" w:lineRule="auto"/>
        <w:ind w:left="0" w:right="0" w:firstLine="522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 </w:t>
      </w:r>
    </w:p>
    <w:p w:rsidR="00381592" w:rsidRPr="00EB1410" w:rsidRDefault="00E57DBD" w:rsidP="00381592">
      <w:pPr>
        <w:suppressAutoHyphens/>
        <w:spacing w:after="0" w:line="240" w:lineRule="auto"/>
        <w:ind w:left="0" w:right="0" w:firstLine="709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8054ED">
        <w:rPr>
          <w:rFonts w:ascii="Times New Roman" w:eastAsia="Times New Roman" w:hAnsi="Times New Roman"/>
          <w:sz w:val="28"/>
          <w:szCs w:val="27"/>
          <w:lang w:eastAsia="ru-RU"/>
        </w:rPr>
        <w:t>-</w:t>
      </w:r>
      <w:r w:rsidR="008054ED" w:rsidRPr="008054ED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в 2024году</w:t>
      </w:r>
      <w:r w:rsidR="008054ED">
        <w:rPr>
          <w:rFonts w:ascii="Times New Roman" w:eastAsia="Times New Roman" w:hAnsi="Times New Roman"/>
          <w:sz w:val="28"/>
          <w:szCs w:val="27"/>
          <w:lang w:eastAsia="ru-RU"/>
        </w:rPr>
        <w:t xml:space="preserve">  уменьшена</w:t>
      </w:r>
      <w:r w:rsidR="0038159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CC770D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381592"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>на 101 829,7 тыс. рублей, до уровня 689 430,8 тыс. рублей за счет уменьшения безвозмездных поступлений от других бюджетов бюджетной системы Российской Федерации, в том числе:</w:t>
      </w:r>
    </w:p>
    <w:p w:rsidR="00381592" w:rsidRPr="00EB1410" w:rsidRDefault="00381592" w:rsidP="00381592">
      <w:pPr>
        <w:suppressAutoHyphens/>
        <w:spacing w:after="0" w:line="240" w:lineRule="auto"/>
        <w:ind w:left="0" w:right="0" w:firstLine="709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>-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>субсидии</w:t>
      </w:r>
      <w:r w:rsidRPr="00381592">
        <w:t xml:space="preserve"> </w:t>
      </w:r>
      <w:r w:rsidRPr="00381592"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бюджетам бюджетной системы Российской Федерации  </w:t>
      </w:r>
      <w:r w:rsidRPr="00EB1410">
        <w:rPr>
          <w:rFonts w:ascii="PT Astra Serif" w:eastAsia="Times New Roman" w:hAnsi="PT Astra Serif" w:cs="PT Astra Serif"/>
          <w:sz w:val="28"/>
          <w:szCs w:val="28"/>
          <w:lang w:eastAsia="zh-CN"/>
        </w:rPr>
        <w:t>на 101 829,7 тыс. рублей (увеличены плановые назначения на строительство и реконструкцию объектов питьевого водоснабжения в размере 1 166,6 тыс. рублей; уменьшены назначения на 102 996,3 тыс. рублей на капитальные вложения в объекты государственной (муниципальной) собственности);</w:t>
      </w:r>
    </w:p>
    <w:p w:rsidR="00381592" w:rsidRPr="00381592" w:rsidRDefault="00AC4AAA" w:rsidP="00381592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AC4A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-в 2025году  </w:t>
      </w:r>
      <w:r w:rsidR="00381592">
        <w:rPr>
          <w:rFonts w:ascii="Times New Roman" w:eastAsia="Times New Roman" w:hAnsi="Times New Roman"/>
          <w:sz w:val="28"/>
          <w:szCs w:val="27"/>
          <w:lang w:eastAsia="ru-RU"/>
        </w:rPr>
        <w:t xml:space="preserve"> уменьшен</w:t>
      </w:r>
      <w:r w:rsidR="00144DBD">
        <w:rPr>
          <w:rFonts w:ascii="Times New Roman" w:eastAsia="Times New Roman" w:hAnsi="Times New Roman"/>
          <w:sz w:val="28"/>
          <w:szCs w:val="27"/>
          <w:lang w:eastAsia="ru-RU"/>
        </w:rPr>
        <w:t xml:space="preserve">а </w:t>
      </w:r>
      <w:r w:rsidR="00381592" w:rsidRPr="00381592">
        <w:rPr>
          <w:rFonts w:ascii="Times New Roman" w:eastAsia="Times New Roman" w:hAnsi="Times New Roman"/>
          <w:sz w:val="28"/>
          <w:szCs w:val="27"/>
          <w:lang w:eastAsia="ru-RU"/>
        </w:rPr>
        <w:t>на 212 486,7 тыс. рублей</w:t>
      </w:r>
      <w:r w:rsidR="0060539D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="00381592" w:rsidRPr="00381592">
        <w:rPr>
          <w:rFonts w:ascii="Times New Roman" w:eastAsia="Times New Roman" w:hAnsi="Times New Roman"/>
          <w:sz w:val="28"/>
          <w:szCs w:val="27"/>
          <w:lang w:eastAsia="ru-RU"/>
        </w:rPr>
        <w:t xml:space="preserve"> до уровня 508 708,8 тыс. рублей за счет уменьшения безвозмездных поступлений от других бюджетов бюджетной системы Российской Федерации, в том числе:</w:t>
      </w:r>
    </w:p>
    <w:p w:rsidR="00144DBD" w:rsidRPr="00863C5A" w:rsidRDefault="00381592" w:rsidP="00381592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381592">
        <w:rPr>
          <w:rFonts w:ascii="Times New Roman" w:eastAsia="Times New Roman" w:hAnsi="Times New Roman"/>
          <w:sz w:val="28"/>
          <w:szCs w:val="27"/>
          <w:lang w:eastAsia="ru-RU"/>
        </w:rPr>
        <w:t>- субсидии бюджетам бюджетной системы Российской Федерации  на 212 486,7 тыс. рублей (капитальные вложения в объекты государственной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(муниципальной) собственности)</w:t>
      </w:r>
    </w:p>
    <w:p w:rsidR="006B08D5" w:rsidRPr="006B08D5" w:rsidRDefault="006B08D5" w:rsidP="008054ED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186776" w:rsidRDefault="00AE3B4A" w:rsidP="00AE3B4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При принятии рассматриваемого проекта</w:t>
      </w:r>
      <w:r w:rsidR="008054ED">
        <w:rPr>
          <w:rFonts w:ascii="Times New Roman" w:eastAsia="Times New Roman" w:hAnsi="Times New Roman"/>
          <w:sz w:val="28"/>
          <w:szCs w:val="27"/>
          <w:lang w:eastAsia="ru-RU"/>
        </w:rPr>
        <w:t xml:space="preserve"> решения, общий плановый объём 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оходов бюджета МО </w:t>
      </w:r>
      <w:r>
        <w:rPr>
          <w:rFonts w:ascii="Times New Roman" w:eastAsia="Times New Roman" w:hAnsi="Times New Roman"/>
          <w:i/>
          <w:sz w:val="28"/>
          <w:szCs w:val="27"/>
          <w:lang w:eastAsia="ru-RU"/>
        </w:rPr>
        <w:t>(Приложение №2)</w:t>
      </w:r>
      <w:r w:rsidR="00381592">
        <w:rPr>
          <w:rFonts w:ascii="Times New Roman" w:eastAsia="Times New Roman" w:hAnsi="Times New Roman"/>
          <w:sz w:val="28"/>
          <w:szCs w:val="27"/>
          <w:lang w:eastAsia="ru-RU"/>
        </w:rPr>
        <w:t xml:space="preserve"> составит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:</w:t>
      </w:r>
    </w:p>
    <w:p w:rsidR="00AE3B4A" w:rsidRDefault="00186776" w:rsidP="00AE3B4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-в 2023году</w:t>
      </w:r>
      <w:r w:rsidR="00CD501D">
        <w:rPr>
          <w:rFonts w:ascii="Times New Roman" w:eastAsia="Times New Roman" w:hAnsi="Times New Roman"/>
          <w:sz w:val="28"/>
          <w:szCs w:val="27"/>
          <w:lang w:eastAsia="ru-RU"/>
        </w:rPr>
        <w:t xml:space="preserve"> -487358,08187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тыс. рублей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, в том числе: </w:t>
      </w:r>
    </w:p>
    <w:p w:rsidR="00AE3B4A" w:rsidRDefault="00AE3B4A" w:rsidP="00AE3B4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-налоговые и неналоговы</w:t>
      </w:r>
      <w:r w:rsidR="00186776">
        <w:rPr>
          <w:rFonts w:ascii="Times New Roman" w:eastAsia="Times New Roman" w:hAnsi="Times New Roman"/>
          <w:sz w:val="28"/>
          <w:szCs w:val="27"/>
          <w:lang w:eastAsia="ru-RU"/>
        </w:rPr>
        <w:t>е доходы (собственные) 111581,1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тыс. рублей </w:t>
      </w:r>
      <w:r w:rsidR="00186776">
        <w:rPr>
          <w:rFonts w:ascii="Times New Roman" w:eastAsia="Times New Roman" w:hAnsi="Times New Roman"/>
          <w:i/>
          <w:sz w:val="28"/>
          <w:szCs w:val="27"/>
          <w:lang w:eastAsia="ru-RU"/>
        </w:rPr>
        <w:t>(на уровне</w:t>
      </w:r>
      <w:r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 действующей  редакции),</w:t>
      </w:r>
      <w:r>
        <w:rPr>
          <w:rFonts w:ascii="Times New Roman" w:eastAsia="Times New Roman" w:hAnsi="Times New Roman"/>
          <w:i/>
          <w:sz w:val="24"/>
          <w:szCs w:val="27"/>
          <w:lang w:eastAsia="ru-RU"/>
        </w:rPr>
        <w:t xml:space="preserve"> </w:t>
      </w:r>
      <w:r w:rsid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 что составляет 22</w:t>
      </w:r>
      <w:r w:rsidR="00CD501D">
        <w:rPr>
          <w:rFonts w:ascii="Times New Roman" w:eastAsia="Times New Roman" w:hAnsi="Times New Roman"/>
          <w:sz w:val="28"/>
          <w:szCs w:val="27"/>
          <w:lang w:eastAsia="ru-RU"/>
        </w:rPr>
        <w:t>,9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% от общего объема доходов;</w:t>
      </w:r>
    </w:p>
    <w:p w:rsidR="00AE3B4A" w:rsidRDefault="00AE3B4A" w:rsidP="00AE3B4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-безвоз</w:t>
      </w:r>
      <w:r w:rsidR="0060020E">
        <w:rPr>
          <w:rFonts w:ascii="Times New Roman" w:eastAsia="Times New Roman" w:hAnsi="Times New Roman"/>
          <w:sz w:val="28"/>
          <w:szCs w:val="27"/>
          <w:lang w:eastAsia="ru-RU"/>
        </w:rPr>
        <w:t xml:space="preserve">мездные поступления </w:t>
      </w:r>
      <w:r w:rsidR="00CD501D">
        <w:rPr>
          <w:rFonts w:ascii="Times New Roman" w:eastAsia="Times New Roman" w:hAnsi="Times New Roman"/>
          <w:sz w:val="28"/>
          <w:szCs w:val="27"/>
          <w:lang w:eastAsia="ru-RU"/>
        </w:rPr>
        <w:t>375776,98187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тыс. рублей</w:t>
      </w:r>
      <w:r w:rsidR="00F61DB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CD501D">
        <w:rPr>
          <w:rFonts w:ascii="Times New Roman" w:eastAsia="Times New Roman" w:hAnsi="Times New Roman"/>
          <w:i/>
          <w:sz w:val="28"/>
          <w:szCs w:val="27"/>
          <w:lang w:eastAsia="ru-RU"/>
        </w:rPr>
        <w:t>(снижение</w:t>
      </w:r>
      <w:r w:rsidR="00F61DB1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к  действующей  редакции на</w:t>
      </w:r>
      <w:r w:rsidR="00DD6CAE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</w:t>
      </w:r>
      <w:r w:rsidR="00CD501D" w:rsidRPr="00CD501D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8 099,6 </w:t>
      </w:r>
      <w:r w:rsidR="00F61DB1">
        <w:rPr>
          <w:rFonts w:ascii="Times New Roman" w:eastAsia="Times New Roman" w:hAnsi="Times New Roman"/>
          <w:i/>
          <w:sz w:val="28"/>
          <w:szCs w:val="27"/>
          <w:lang w:eastAsia="ru-RU"/>
        </w:rPr>
        <w:t>тыс.рублей),</w:t>
      </w:r>
      <w:r w:rsidR="00F61DB1">
        <w:rPr>
          <w:rFonts w:ascii="Times New Roman" w:eastAsia="Times New Roman" w:hAnsi="Times New Roman"/>
          <w:i/>
          <w:sz w:val="24"/>
          <w:szCs w:val="27"/>
          <w:lang w:eastAsia="ru-RU"/>
        </w:rPr>
        <w:t xml:space="preserve"> </w:t>
      </w:r>
      <w:r w:rsidR="00FC5BF8">
        <w:rPr>
          <w:rFonts w:ascii="Times New Roman" w:eastAsia="Times New Roman" w:hAnsi="Times New Roman"/>
          <w:sz w:val="28"/>
          <w:szCs w:val="27"/>
          <w:lang w:eastAsia="ru-RU"/>
        </w:rPr>
        <w:t xml:space="preserve"> что составляет 77,1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% от общего объема доходов. </w:t>
      </w:r>
    </w:p>
    <w:p w:rsidR="00AE3B4A" w:rsidRDefault="00AE3B4A" w:rsidP="00AE3B4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В действующей редакции соотношение собственных доходов к общем</w:t>
      </w:r>
      <w:r w:rsidR="00E92A0F">
        <w:rPr>
          <w:rFonts w:ascii="Times New Roman" w:eastAsia="Times New Roman" w:hAnsi="Times New Roman"/>
          <w:sz w:val="28"/>
          <w:szCs w:val="27"/>
          <w:lang w:eastAsia="ru-RU"/>
        </w:rPr>
        <w:t xml:space="preserve">у объему доходов </w:t>
      </w:r>
      <w:r w:rsidR="00FC5BF8">
        <w:rPr>
          <w:rFonts w:ascii="Times New Roman" w:eastAsia="Times New Roman" w:hAnsi="Times New Roman"/>
          <w:sz w:val="28"/>
          <w:szCs w:val="27"/>
          <w:lang w:eastAsia="ru-RU"/>
        </w:rPr>
        <w:t xml:space="preserve"> составляло 22,5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%</w:t>
      </w:r>
      <w:r w:rsidR="00FC5BF8">
        <w:rPr>
          <w:rFonts w:ascii="Times New Roman" w:eastAsia="Times New Roman" w:hAnsi="Times New Roman"/>
          <w:sz w:val="28"/>
          <w:szCs w:val="27"/>
          <w:lang w:eastAsia="ru-RU"/>
        </w:rPr>
        <w:t>, безвозмездных поступлений 77,5</w:t>
      </w:r>
      <w:r w:rsidR="00DD6CAE">
        <w:rPr>
          <w:rFonts w:ascii="Times New Roman" w:eastAsia="Times New Roman" w:hAnsi="Times New Roman"/>
          <w:sz w:val="28"/>
          <w:szCs w:val="27"/>
          <w:lang w:eastAsia="ru-RU"/>
        </w:rPr>
        <w:t>%;</w:t>
      </w:r>
    </w:p>
    <w:p w:rsidR="00DD6CAE" w:rsidRDefault="00DD6CAE" w:rsidP="00AE3B4A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DD6CAE" w:rsidRPr="00DD6CAE" w:rsidRDefault="00DD6CAE" w:rsidP="00DD6C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-в 2024году</w:t>
      </w:r>
      <w:r w:rsidR="00FC5BF8">
        <w:rPr>
          <w:rFonts w:ascii="Times New Roman" w:eastAsia="Times New Roman" w:hAnsi="Times New Roman"/>
          <w:sz w:val="28"/>
          <w:szCs w:val="27"/>
          <w:lang w:eastAsia="ru-RU"/>
        </w:rPr>
        <w:t xml:space="preserve"> -689430,80653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тыс. рубле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й, в том числе: </w:t>
      </w:r>
    </w:p>
    <w:p w:rsidR="00DD6CAE" w:rsidRPr="00DD6CAE" w:rsidRDefault="00DD6CAE" w:rsidP="00DD6C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>-налоговые и неналогов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ые доходы (собственные) 89953,9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>тыс. рублей (</w:t>
      </w:r>
      <w:r w:rsidRPr="00A30E07">
        <w:rPr>
          <w:rFonts w:ascii="Times New Roman" w:eastAsia="Times New Roman" w:hAnsi="Times New Roman"/>
          <w:i/>
          <w:sz w:val="28"/>
          <w:szCs w:val="27"/>
          <w:lang w:eastAsia="ru-RU"/>
        </w:rPr>
        <w:t>на уровне  действующей  редакции)</w:t>
      </w:r>
      <w:r w:rsidR="00FC5BF8">
        <w:rPr>
          <w:rFonts w:ascii="Times New Roman" w:eastAsia="Times New Roman" w:hAnsi="Times New Roman"/>
          <w:sz w:val="28"/>
          <w:szCs w:val="27"/>
          <w:lang w:eastAsia="ru-RU"/>
        </w:rPr>
        <w:t>,  что составляет 13,0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>% от общего объема доходов;</w:t>
      </w:r>
    </w:p>
    <w:p w:rsidR="00DD6CAE" w:rsidRPr="00DD6CAE" w:rsidRDefault="00DD6CAE" w:rsidP="00DD6C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>-безвоз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м</w:t>
      </w:r>
      <w:r w:rsidR="00FC5BF8">
        <w:rPr>
          <w:rFonts w:ascii="Times New Roman" w:eastAsia="Times New Roman" w:hAnsi="Times New Roman"/>
          <w:sz w:val="28"/>
          <w:szCs w:val="27"/>
          <w:lang w:eastAsia="ru-RU"/>
        </w:rPr>
        <w:t>ездные поступления 600076,90653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тыс. рублей </w:t>
      </w:r>
      <w:r w:rsidRPr="00A30E07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(снижение к  действующей  редакции на </w:t>
      </w:r>
      <w:r w:rsidR="00FC5BF8">
        <w:rPr>
          <w:rFonts w:ascii="Times New Roman" w:eastAsia="Times New Roman" w:hAnsi="Times New Roman"/>
          <w:i/>
          <w:sz w:val="28"/>
          <w:szCs w:val="27"/>
          <w:lang w:eastAsia="ru-RU"/>
        </w:rPr>
        <w:t>101 829,7</w:t>
      </w:r>
      <w:r w:rsidRPr="00A30E07">
        <w:rPr>
          <w:rFonts w:ascii="Times New Roman" w:eastAsia="Times New Roman" w:hAnsi="Times New Roman"/>
          <w:i/>
          <w:sz w:val="28"/>
          <w:szCs w:val="27"/>
          <w:lang w:eastAsia="ru-RU"/>
        </w:rPr>
        <w:t>тыс.рублей),</w:t>
      </w:r>
      <w:r w:rsidR="00FC5BF8">
        <w:rPr>
          <w:rFonts w:ascii="Times New Roman" w:eastAsia="Times New Roman" w:hAnsi="Times New Roman"/>
          <w:sz w:val="28"/>
          <w:szCs w:val="27"/>
          <w:lang w:eastAsia="ru-RU"/>
        </w:rPr>
        <w:t xml:space="preserve">  что составляет 87,0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% от общего объема доходов. </w:t>
      </w:r>
    </w:p>
    <w:p w:rsidR="00DD6CAE" w:rsidRDefault="00DD6CAE" w:rsidP="00DD6C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В действующей редакции соотношение собственных доходов к общему</w:t>
      </w:r>
      <w:r w:rsidR="00FC5BF8">
        <w:rPr>
          <w:rFonts w:ascii="Times New Roman" w:eastAsia="Times New Roman" w:hAnsi="Times New Roman"/>
          <w:sz w:val="28"/>
          <w:szCs w:val="27"/>
          <w:lang w:eastAsia="ru-RU"/>
        </w:rPr>
        <w:t xml:space="preserve"> объему доходов  составляло 11,4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>%</w:t>
      </w:r>
      <w:r w:rsidR="00FC5BF8">
        <w:rPr>
          <w:rFonts w:ascii="Times New Roman" w:eastAsia="Times New Roman" w:hAnsi="Times New Roman"/>
          <w:sz w:val="28"/>
          <w:szCs w:val="27"/>
          <w:lang w:eastAsia="ru-RU"/>
        </w:rPr>
        <w:t>, безвозмездных поступлений 88,6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>%;</w:t>
      </w:r>
    </w:p>
    <w:p w:rsidR="00DD6CAE" w:rsidRDefault="00DD6CAE" w:rsidP="00DD6CAE">
      <w:pPr>
        <w:tabs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DD6CAE" w:rsidRDefault="00FF3A86" w:rsidP="00DD6CAE">
      <w:pPr>
        <w:rPr>
          <w:rFonts w:ascii="Times New Roman" w:eastAsia="Times New Roman" w:hAnsi="Times New Roman"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1D7D29" w:rsidRPr="00DD6CA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DD6CA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-в 2025</w:t>
      </w:r>
      <w:r w:rsidR="00DD6CAE" w:rsidRPr="00DD6CAE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году</w:t>
      </w:r>
      <w:r w:rsidR="00FC5BF8">
        <w:rPr>
          <w:rFonts w:ascii="Times New Roman" w:eastAsia="Times New Roman" w:hAnsi="Times New Roman"/>
          <w:sz w:val="28"/>
          <w:szCs w:val="27"/>
          <w:lang w:eastAsia="ru-RU"/>
        </w:rPr>
        <w:t xml:space="preserve"> -508708,81226</w:t>
      </w:r>
      <w:r w:rsidR="00DD6CAE">
        <w:rPr>
          <w:rFonts w:ascii="Times New Roman" w:eastAsia="Times New Roman" w:hAnsi="Times New Roman"/>
          <w:sz w:val="28"/>
          <w:szCs w:val="27"/>
          <w:lang w:eastAsia="ru-RU"/>
        </w:rPr>
        <w:t>тыс. рубле</w:t>
      </w:r>
      <w:r w:rsidR="00DD6CAE" w:rsidRP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й, в том числе: </w:t>
      </w:r>
    </w:p>
    <w:p w:rsidR="00DD6CAE" w:rsidRPr="00DD6CAE" w:rsidRDefault="00DD6CAE" w:rsidP="00DD6CAE">
      <w:pPr>
        <w:rPr>
          <w:rFonts w:ascii="Times New Roman" w:eastAsia="Times New Roman" w:hAnsi="Times New Roman"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>-налоговые и неналогов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ые доходы (собственные) 94054,5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тыс. рублей </w:t>
      </w:r>
      <w:r w:rsidRPr="00A30E07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(на уровне  действующей </w:t>
      </w:r>
      <w:r w:rsidR="00AD1382" w:rsidRPr="00A30E07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редакции),</w:t>
      </w:r>
      <w:r w:rsidR="00FC5BF8">
        <w:rPr>
          <w:rFonts w:ascii="Times New Roman" w:eastAsia="Times New Roman" w:hAnsi="Times New Roman"/>
          <w:sz w:val="28"/>
          <w:szCs w:val="27"/>
          <w:lang w:eastAsia="ru-RU"/>
        </w:rPr>
        <w:t xml:space="preserve">  что составляет 18,5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>% от общего объема доходов;</w:t>
      </w:r>
    </w:p>
    <w:p w:rsidR="00DD6CAE" w:rsidRPr="00DD6CAE" w:rsidRDefault="00DD6CAE" w:rsidP="00DD6CAE">
      <w:pPr>
        <w:rPr>
          <w:rFonts w:ascii="Times New Roman" w:eastAsia="Times New Roman" w:hAnsi="Times New Roman"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>-безвоз</w:t>
      </w:r>
      <w:r w:rsidR="00FC5BF8">
        <w:rPr>
          <w:rFonts w:ascii="Times New Roman" w:eastAsia="Times New Roman" w:hAnsi="Times New Roman"/>
          <w:sz w:val="28"/>
          <w:szCs w:val="27"/>
          <w:lang w:eastAsia="ru-RU"/>
        </w:rPr>
        <w:t>мездные поступления 414654,31226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тыс. рублей </w:t>
      </w:r>
      <w:r w:rsidR="00FC5BF8">
        <w:rPr>
          <w:rFonts w:ascii="Times New Roman" w:eastAsia="Times New Roman" w:hAnsi="Times New Roman"/>
          <w:i/>
          <w:sz w:val="28"/>
          <w:szCs w:val="27"/>
          <w:lang w:eastAsia="ru-RU"/>
        </w:rPr>
        <w:t>(снижение</w:t>
      </w:r>
      <w:r w:rsidRPr="00A30E07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 к  действующей  редакции на </w:t>
      </w:r>
      <w:r w:rsidR="00FC5BF8" w:rsidRPr="00FC5BF8">
        <w:rPr>
          <w:rFonts w:ascii="Times New Roman" w:eastAsia="Times New Roman" w:hAnsi="Times New Roman"/>
          <w:i/>
          <w:sz w:val="28"/>
          <w:szCs w:val="27"/>
          <w:lang w:eastAsia="ru-RU"/>
        </w:rPr>
        <w:t xml:space="preserve">212 486,7 </w:t>
      </w:r>
      <w:r w:rsidR="00B66D6B" w:rsidRPr="00A30E07">
        <w:rPr>
          <w:rFonts w:ascii="Times New Roman" w:eastAsia="Times New Roman" w:hAnsi="Times New Roman"/>
          <w:i/>
          <w:sz w:val="28"/>
          <w:szCs w:val="27"/>
          <w:lang w:eastAsia="ru-RU"/>
        </w:rPr>
        <w:t>тыс. рублей</w:t>
      </w:r>
      <w:r w:rsidR="00AD1382" w:rsidRPr="00A30E07">
        <w:rPr>
          <w:rFonts w:ascii="Times New Roman" w:eastAsia="Times New Roman" w:hAnsi="Times New Roman"/>
          <w:i/>
          <w:sz w:val="28"/>
          <w:szCs w:val="27"/>
          <w:lang w:eastAsia="ru-RU"/>
        </w:rPr>
        <w:t>),</w:t>
      </w:r>
      <w:r w:rsidR="00FC5BF8">
        <w:rPr>
          <w:rFonts w:ascii="Times New Roman" w:eastAsia="Times New Roman" w:hAnsi="Times New Roman"/>
          <w:sz w:val="28"/>
          <w:szCs w:val="27"/>
          <w:lang w:eastAsia="ru-RU"/>
        </w:rPr>
        <w:t xml:space="preserve">  что составляет 81,5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% от общего объема доходов. </w:t>
      </w:r>
    </w:p>
    <w:p w:rsidR="00FF3A86" w:rsidRPr="00FF3A86" w:rsidRDefault="00DD6CAE" w:rsidP="00DD6CAE">
      <w:pPr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В действующей редакции соотношение собственных доходов к общему</w:t>
      </w:r>
      <w:r w:rsidR="00FC5BF8">
        <w:rPr>
          <w:rFonts w:ascii="Times New Roman" w:eastAsia="Times New Roman" w:hAnsi="Times New Roman"/>
          <w:sz w:val="28"/>
          <w:szCs w:val="27"/>
          <w:lang w:eastAsia="ru-RU"/>
        </w:rPr>
        <w:t xml:space="preserve"> объему доходов  составляло 13,0</w:t>
      </w:r>
      <w:r w:rsidRPr="00DD6CAE">
        <w:rPr>
          <w:rFonts w:ascii="Times New Roman" w:eastAsia="Times New Roman" w:hAnsi="Times New Roman"/>
          <w:sz w:val="28"/>
          <w:szCs w:val="27"/>
          <w:lang w:eastAsia="ru-RU"/>
        </w:rPr>
        <w:t xml:space="preserve">%, </w:t>
      </w:r>
      <w:r w:rsidR="00FC5BF8">
        <w:rPr>
          <w:rFonts w:ascii="Times New Roman" w:eastAsia="Times New Roman" w:hAnsi="Times New Roman"/>
          <w:sz w:val="28"/>
          <w:szCs w:val="27"/>
          <w:lang w:eastAsia="ru-RU"/>
        </w:rPr>
        <w:t>безвозмездных поступлений 87,0</w:t>
      </w:r>
      <w:r w:rsidR="00AD1382">
        <w:rPr>
          <w:rFonts w:ascii="Times New Roman" w:eastAsia="Times New Roman" w:hAnsi="Times New Roman"/>
          <w:sz w:val="28"/>
          <w:szCs w:val="27"/>
          <w:lang w:eastAsia="ru-RU"/>
        </w:rPr>
        <w:t>%.</w:t>
      </w:r>
      <w:r w:rsidR="001D7D29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</w:t>
      </w:r>
    </w:p>
    <w:p w:rsidR="00AE3B4A" w:rsidRDefault="00AE3B4A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ДЕФИЦИТ, ИСТОЧНИКИ ПОКРЫТИЯ ДЕФИЦИТА БЮДЖЕТА</w:t>
      </w:r>
    </w:p>
    <w:p w:rsidR="00AE3B4A" w:rsidRDefault="00AE3B4A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МО ТЕПЛО-ОГАРЕВСКИЙ РАЙОН</w:t>
      </w:r>
    </w:p>
    <w:p w:rsidR="00AE3B4A" w:rsidRDefault="00AE3B4A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AE3B4A" w:rsidRDefault="00DD50F2" w:rsidP="00AE3B4A">
      <w:pPr>
        <w:spacing w:after="0" w:line="240" w:lineRule="atLeast"/>
        <w:ind w:right="57"/>
        <w:outlineLvl w:val="0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Бюджет МО на 2023</w:t>
      </w:r>
      <w:r w:rsidR="004E40F0">
        <w:rPr>
          <w:rFonts w:ascii="Times New Roman" w:eastAsia="Times New Roman" w:hAnsi="Times New Roman"/>
          <w:sz w:val="28"/>
          <w:szCs w:val="27"/>
          <w:lang w:eastAsia="ru-RU"/>
        </w:rPr>
        <w:t>год  в первоначальной</w:t>
      </w:r>
      <w:r w:rsidR="003D6B7B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редакции /решение Собрания представителей МО Тепло-Огаревский район</w:t>
      </w:r>
      <w:r w:rsidR="009675D3" w:rsidRPr="009675D3">
        <w:t xml:space="preserve"> 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от 28.12.2022 № 61</w:t>
      </w:r>
      <w:r w:rsidR="009675D3" w:rsidRPr="009675D3">
        <w:rPr>
          <w:rFonts w:ascii="Times New Roman" w:eastAsia="Times New Roman" w:hAnsi="Times New Roman"/>
          <w:sz w:val="28"/>
          <w:szCs w:val="27"/>
          <w:lang w:eastAsia="ru-RU"/>
        </w:rPr>
        <w:t>-1«О бюджете муниципального образовани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я Тепло-Огаревский район на 2023 год и на плановый период 2024 и 2025</w:t>
      </w:r>
      <w:r w:rsidR="009675D3" w:rsidRPr="009675D3">
        <w:rPr>
          <w:rFonts w:ascii="Times New Roman" w:eastAsia="Times New Roman" w:hAnsi="Times New Roman"/>
          <w:sz w:val="28"/>
          <w:szCs w:val="27"/>
          <w:lang w:eastAsia="ru-RU"/>
        </w:rPr>
        <w:t xml:space="preserve"> годов»</w:t>
      </w:r>
      <w:r w:rsidR="00DD4A71">
        <w:rPr>
          <w:rFonts w:ascii="Times New Roman" w:eastAsia="Times New Roman" w:hAnsi="Times New Roman"/>
          <w:sz w:val="28"/>
          <w:szCs w:val="27"/>
          <w:lang w:eastAsia="ru-RU"/>
        </w:rPr>
        <w:t>/</w:t>
      </w:r>
      <w:r w:rsidR="009675D3" w:rsidRPr="009675D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743131">
        <w:rPr>
          <w:rFonts w:ascii="Times New Roman" w:eastAsia="Times New Roman" w:hAnsi="Times New Roman"/>
          <w:sz w:val="28"/>
          <w:szCs w:val="27"/>
          <w:lang w:eastAsia="ru-RU"/>
        </w:rPr>
        <w:t>спрогнозирован с дефицитом в сумме 5000,0тыс.рублей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. </w:t>
      </w:r>
    </w:p>
    <w:p w:rsidR="00AE3B4A" w:rsidRDefault="00AE3B4A" w:rsidP="00AE3B4A">
      <w:pPr>
        <w:tabs>
          <w:tab w:val="left" w:pos="720"/>
        </w:tabs>
        <w:spacing w:after="0" w:line="0" w:lineRule="atLeast"/>
        <w:ind w:firstLine="540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 xml:space="preserve">    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Бюджет МО  на 2023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год  в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 xml:space="preserve">    </w:t>
      </w:r>
      <w:r w:rsidR="00AE7247" w:rsidRPr="00AE7247">
        <w:rPr>
          <w:rFonts w:ascii="Times New Roman" w:eastAsia="Times New Roman" w:hAnsi="Times New Roman"/>
          <w:sz w:val="28"/>
          <w:szCs w:val="27"/>
          <w:lang w:eastAsia="ru-RU"/>
        </w:rPr>
        <w:t xml:space="preserve"> предлагаемом проекте решения 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прогнозируется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с </w:t>
      </w:r>
      <w:r w:rsidR="00AE7247">
        <w:rPr>
          <w:rFonts w:ascii="Times New Roman" w:eastAsia="Times New Roman" w:hAnsi="Times New Roman"/>
          <w:sz w:val="28"/>
          <w:szCs w:val="27"/>
          <w:lang w:eastAsia="ru-RU"/>
        </w:rPr>
        <w:t>ув</w:t>
      </w:r>
      <w:r w:rsidR="00341149">
        <w:rPr>
          <w:rFonts w:ascii="Times New Roman" w:eastAsia="Times New Roman" w:hAnsi="Times New Roman"/>
          <w:sz w:val="28"/>
          <w:szCs w:val="27"/>
          <w:lang w:eastAsia="ru-RU"/>
        </w:rPr>
        <w:t>еличением дефицита на 9746,91821</w:t>
      </w:r>
      <w:r w:rsidR="00DB2866">
        <w:rPr>
          <w:rFonts w:ascii="Times New Roman" w:eastAsia="Times New Roman" w:hAnsi="Times New Roman"/>
          <w:sz w:val="28"/>
          <w:szCs w:val="27"/>
          <w:lang w:eastAsia="ru-RU"/>
        </w:rPr>
        <w:t>тыс.рублей</w:t>
      </w:r>
      <w:r w:rsidR="00D65B1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60539D">
        <w:rPr>
          <w:rFonts w:ascii="Times New Roman" w:eastAsia="Times New Roman" w:hAnsi="Times New Roman"/>
          <w:sz w:val="28"/>
          <w:szCs w:val="27"/>
          <w:lang w:eastAsia="ru-RU"/>
        </w:rPr>
        <w:t>и определен  в сумме 14746,91821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тыс.рублей.</w:t>
      </w:r>
    </w:p>
    <w:p w:rsidR="00D65B18" w:rsidRDefault="00AE3B4A" w:rsidP="00DB2866">
      <w:pPr>
        <w:tabs>
          <w:tab w:val="left" w:pos="720"/>
        </w:tabs>
        <w:spacing w:after="120" w:line="120" w:lineRule="atLeast"/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Источниками финансирования де</w:t>
      </w:r>
      <w:r w:rsidR="00B23980">
        <w:rPr>
          <w:rFonts w:ascii="Times New Roman" w:eastAsia="Times New Roman" w:hAnsi="Times New Roman"/>
          <w:sz w:val="28"/>
          <w:szCs w:val="24"/>
          <w:lang w:eastAsia="ru-RU"/>
        </w:rPr>
        <w:t>фицита бюджета МО установлены:</w:t>
      </w:r>
    </w:p>
    <w:p w:rsidR="00F8595D" w:rsidRDefault="00F8595D" w:rsidP="00AE7247">
      <w:pPr>
        <w:tabs>
          <w:tab w:val="left" w:pos="720"/>
        </w:tabs>
        <w:spacing w:after="120" w:line="120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-бюджетные кредиты от других бюджетов бюджетной системы Р</w:t>
      </w:r>
      <w:r w:rsidR="00AE7247">
        <w:rPr>
          <w:rFonts w:ascii="Times New Roman" w:eastAsia="Times New Roman" w:hAnsi="Times New Roman"/>
          <w:sz w:val="28"/>
          <w:szCs w:val="24"/>
          <w:lang w:eastAsia="ru-RU"/>
        </w:rPr>
        <w:t>оссийской Федерации в сумме «-»2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000,0тыс.рублей;</w:t>
      </w:r>
    </w:p>
    <w:p w:rsidR="00241870" w:rsidRDefault="00D65B18" w:rsidP="00D65B18">
      <w:pPr>
        <w:tabs>
          <w:tab w:val="left" w:pos="720"/>
        </w:tabs>
        <w:spacing w:after="120" w:line="12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-кредиты</w:t>
      </w:r>
      <w:r w:rsidR="00AE724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0539D">
        <w:rPr>
          <w:rFonts w:ascii="Times New Roman" w:eastAsia="Times New Roman" w:hAnsi="Times New Roman"/>
          <w:sz w:val="28"/>
          <w:szCs w:val="24"/>
          <w:lang w:eastAsia="ru-RU"/>
        </w:rPr>
        <w:t>кредитных организаций в сумме 103</w:t>
      </w:r>
      <w:r w:rsidR="00AE7247">
        <w:rPr>
          <w:rFonts w:ascii="Times New Roman" w:eastAsia="Times New Roman" w:hAnsi="Times New Roman"/>
          <w:sz w:val="28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,0тыс.рублей;</w:t>
      </w:r>
      <w:r w:rsidR="00B23980">
        <w:rPr>
          <w:rFonts w:ascii="Times New Roman" w:eastAsia="Times New Roman" w:hAnsi="Times New Roman"/>
          <w:sz w:val="28"/>
          <w:szCs w:val="24"/>
          <w:lang w:eastAsia="ru-RU"/>
        </w:rPr>
        <w:br/>
        <w:t>-</w:t>
      </w:r>
      <w:r w:rsidR="003672CA">
        <w:rPr>
          <w:rFonts w:ascii="Times New Roman" w:eastAsia="Times New Roman" w:hAnsi="Times New Roman"/>
          <w:sz w:val="28"/>
          <w:szCs w:val="24"/>
          <w:lang w:eastAsia="ru-RU"/>
        </w:rPr>
        <w:t xml:space="preserve">изменение </w:t>
      </w:r>
      <w:r w:rsidR="00B2398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3672CA">
        <w:rPr>
          <w:rFonts w:ascii="Times New Roman" w:eastAsia="Times New Roman" w:hAnsi="Times New Roman"/>
          <w:sz w:val="28"/>
          <w:szCs w:val="24"/>
          <w:lang w:eastAsia="ru-RU"/>
        </w:rPr>
        <w:t>статков</w:t>
      </w:r>
      <w:r w:rsidR="00AE3B4A">
        <w:rPr>
          <w:rFonts w:ascii="Times New Roman" w:eastAsia="Times New Roman" w:hAnsi="Times New Roman"/>
          <w:sz w:val="28"/>
          <w:szCs w:val="24"/>
          <w:lang w:eastAsia="ru-RU"/>
        </w:rPr>
        <w:t xml:space="preserve"> сред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ств </w:t>
      </w:r>
      <w:r w:rsidR="003672CA">
        <w:rPr>
          <w:rFonts w:ascii="Times New Roman" w:eastAsia="Times New Roman" w:hAnsi="Times New Roman"/>
          <w:sz w:val="28"/>
          <w:szCs w:val="24"/>
          <w:lang w:eastAsia="ru-RU"/>
        </w:rPr>
        <w:t xml:space="preserve">на счетах по учету средств </w:t>
      </w:r>
      <w:r w:rsidR="00AE7247">
        <w:rPr>
          <w:rFonts w:ascii="Times New Roman" w:eastAsia="Times New Roman" w:hAnsi="Times New Roman"/>
          <w:sz w:val="28"/>
          <w:szCs w:val="24"/>
          <w:lang w:eastAsia="ru-RU"/>
        </w:rPr>
        <w:t>бюджетов в сумме 6846,91821</w:t>
      </w:r>
      <w:r w:rsidR="00AE3B4A">
        <w:rPr>
          <w:rFonts w:ascii="Times New Roman" w:eastAsia="Times New Roman" w:hAnsi="Times New Roman"/>
          <w:sz w:val="28"/>
          <w:szCs w:val="24"/>
          <w:lang w:eastAsia="ru-RU"/>
        </w:rPr>
        <w:t>тыс.рублей</w:t>
      </w:r>
      <w:r w:rsidR="00DB2866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AE3B4A">
        <w:rPr>
          <w:rFonts w:ascii="Times New Roman" w:eastAsia="Times New Roman" w:hAnsi="Times New Roman"/>
          <w:i/>
          <w:sz w:val="28"/>
          <w:szCs w:val="24"/>
          <w:lang w:eastAsia="ru-RU"/>
        </w:rPr>
        <w:t>/Приложение №7 «Источники внутреннего финансирования дефицита бюджета муниципального образования Тепло-Огаревский район» к проекту решения/.</w:t>
      </w:r>
      <w:r w:rsidR="00241870" w:rsidRPr="0024187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AE3B4A" w:rsidRDefault="00241870" w:rsidP="00D65B18">
      <w:pPr>
        <w:tabs>
          <w:tab w:val="left" w:pos="720"/>
        </w:tabs>
        <w:spacing w:after="120" w:line="120" w:lineRule="atLeast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 П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>араметры бюджета на 2024 и 2025 годы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, в части дефицита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(профицита)</w:t>
      </w: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 xml:space="preserve"> не изменены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.</w:t>
      </w:r>
    </w:p>
    <w:p w:rsidR="00AE3B4A" w:rsidRDefault="00AE3B4A" w:rsidP="003636B5">
      <w:pPr>
        <w:tabs>
          <w:tab w:val="left" w:pos="720"/>
        </w:tabs>
        <w:spacing w:after="0" w:line="240" w:lineRule="atLeast"/>
        <w:ind w:right="57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0433EF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636B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РАСХОДЫ БЮДЖЕТА </w:t>
      </w:r>
      <w:r w:rsidR="003636B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МО ТЕПЛО-ОГАРЕВСКИЙ РАЙОН</w:t>
      </w:r>
    </w:p>
    <w:p w:rsidR="003636B5" w:rsidRDefault="003636B5" w:rsidP="003636B5">
      <w:pPr>
        <w:tabs>
          <w:tab w:val="left" w:pos="720"/>
        </w:tabs>
        <w:spacing w:after="0" w:line="240" w:lineRule="atLeast"/>
        <w:ind w:right="57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B7CBD" w:rsidRDefault="00AE3B4A" w:rsidP="00AE3B4A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Согласно представленному проекту решения,  расходы бюджета МО с учетом предлагаемых</w:t>
      </w:r>
      <w:r w:rsidR="00796852">
        <w:rPr>
          <w:rFonts w:ascii="Times New Roman" w:eastAsia="Times New Roman" w:hAnsi="Times New Roman"/>
          <w:sz w:val="28"/>
          <w:szCs w:val="27"/>
          <w:lang w:eastAsia="ru-RU"/>
        </w:rPr>
        <w:t xml:space="preserve"> изменений</w:t>
      </w:r>
      <w:r w:rsidR="00FB7CBD">
        <w:rPr>
          <w:rFonts w:ascii="Times New Roman" w:eastAsia="Times New Roman" w:hAnsi="Times New Roman"/>
          <w:sz w:val="28"/>
          <w:szCs w:val="27"/>
          <w:lang w:eastAsia="ru-RU"/>
        </w:rPr>
        <w:t>:</w:t>
      </w:r>
    </w:p>
    <w:p w:rsidR="00B23980" w:rsidRDefault="00FB7CBD" w:rsidP="00AE3B4A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FB7CBD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-в 2023году</w:t>
      </w:r>
      <w:r w:rsidR="00D92292">
        <w:rPr>
          <w:rFonts w:ascii="Times New Roman" w:eastAsia="Times New Roman" w:hAnsi="Times New Roman"/>
          <w:sz w:val="28"/>
          <w:szCs w:val="27"/>
          <w:lang w:eastAsia="ru-RU"/>
        </w:rPr>
        <w:t xml:space="preserve"> составят 502105,00008тыс. рублей, что на 3899,7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 xml:space="preserve">тыс. </w:t>
      </w:r>
      <w:r w:rsidR="00D92292">
        <w:rPr>
          <w:rFonts w:ascii="Times New Roman" w:eastAsia="Times New Roman" w:hAnsi="Times New Roman"/>
          <w:sz w:val="28"/>
          <w:szCs w:val="27"/>
          <w:lang w:eastAsia="ru-RU"/>
        </w:rPr>
        <w:t>рублей (0,8%) мен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ьше  плана по расходам бюджета МО  в  действующей редакции. </w:t>
      </w:r>
    </w:p>
    <w:p w:rsidR="00AE3B4A" w:rsidRDefault="00B23980" w:rsidP="004F64C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Изменение объёма расходов бюджета МО, по данным пояснительной </w:t>
      </w:r>
      <w:r w:rsidR="00D92292">
        <w:rPr>
          <w:rFonts w:ascii="Times New Roman" w:eastAsia="Times New Roman" w:hAnsi="Times New Roman"/>
          <w:sz w:val="28"/>
          <w:szCs w:val="27"/>
          <w:lang w:eastAsia="ru-RU"/>
        </w:rPr>
        <w:t>записки  связано с  уменьш</w:t>
      </w:r>
      <w:r w:rsidR="004F3B02">
        <w:rPr>
          <w:rFonts w:ascii="Times New Roman" w:eastAsia="Times New Roman" w:hAnsi="Times New Roman"/>
          <w:sz w:val="28"/>
          <w:szCs w:val="27"/>
          <w:lang w:eastAsia="ru-RU"/>
        </w:rPr>
        <w:t>ением расходов за счет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 xml:space="preserve"> безвозмездных поступлений от других бюджетов бюджетной системы Российс</w:t>
      </w:r>
      <w:r w:rsidR="005E038E">
        <w:rPr>
          <w:rFonts w:ascii="Times New Roman" w:eastAsia="Times New Roman" w:hAnsi="Times New Roman"/>
          <w:sz w:val="28"/>
          <w:szCs w:val="27"/>
          <w:lang w:eastAsia="ru-RU"/>
        </w:rPr>
        <w:t xml:space="preserve">кой Федерации в сумме </w:t>
      </w:r>
      <w:r w:rsidR="00D92292" w:rsidRPr="00D92292">
        <w:rPr>
          <w:rFonts w:ascii="Times New Roman" w:eastAsia="Times New Roman" w:hAnsi="Times New Roman"/>
          <w:sz w:val="28"/>
          <w:szCs w:val="27"/>
          <w:lang w:eastAsia="ru-RU"/>
        </w:rPr>
        <w:t xml:space="preserve">8 099,6 </w:t>
      </w:r>
      <w:r w:rsidR="00241870" w:rsidRPr="00241870">
        <w:rPr>
          <w:rFonts w:ascii="Times New Roman" w:eastAsia="Times New Roman" w:hAnsi="Times New Roman"/>
          <w:sz w:val="28"/>
          <w:szCs w:val="27"/>
          <w:lang w:eastAsia="ru-RU"/>
        </w:rPr>
        <w:t xml:space="preserve">тыс.рублей  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>в соответствии с уведомлениями ГРБС  бюджета Тульской области</w:t>
      </w:r>
      <w:r w:rsidR="00796852">
        <w:rPr>
          <w:rFonts w:ascii="Times New Roman" w:eastAsia="Times New Roman" w:hAnsi="Times New Roman"/>
          <w:sz w:val="28"/>
          <w:szCs w:val="27"/>
          <w:lang w:eastAsia="ru-RU"/>
        </w:rPr>
        <w:t xml:space="preserve"> и</w:t>
      </w:r>
      <w:r w:rsidR="00D92292">
        <w:rPr>
          <w:rFonts w:ascii="Times New Roman" w:eastAsia="Times New Roman" w:hAnsi="Times New Roman"/>
          <w:sz w:val="28"/>
          <w:szCs w:val="27"/>
          <w:lang w:eastAsia="ru-RU"/>
        </w:rPr>
        <w:t xml:space="preserve"> изменением</w:t>
      </w:r>
      <w:r w:rsidR="00796852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41870" w:rsidRPr="00241870">
        <w:rPr>
          <w:rFonts w:ascii="Times New Roman" w:eastAsia="Times New Roman" w:hAnsi="Times New Roman"/>
          <w:sz w:val="28"/>
          <w:szCs w:val="27"/>
          <w:lang w:eastAsia="ru-RU"/>
        </w:rPr>
        <w:t>остатков средств на счетах по учету средств бюджетов</w:t>
      </w:r>
      <w:r w:rsidR="00241870">
        <w:rPr>
          <w:rFonts w:ascii="Times New Roman" w:eastAsia="Times New Roman" w:hAnsi="Times New Roman"/>
          <w:sz w:val="28"/>
          <w:szCs w:val="27"/>
          <w:lang w:eastAsia="ru-RU"/>
        </w:rPr>
        <w:t xml:space="preserve">, а 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>в связи с чем</w:t>
      </w:r>
      <w:r w:rsidR="000433EF">
        <w:rPr>
          <w:rFonts w:ascii="Times New Roman" w:eastAsia="Times New Roman" w:hAnsi="Times New Roman"/>
          <w:sz w:val="28"/>
          <w:szCs w:val="27"/>
          <w:lang w:eastAsia="ru-RU"/>
        </w:rPr>
        <w:t xml:space="preserve">, </w:t>
      </w:r>
      <w:r w:rsidR="00784E20">
        <w:rPr>
          <w:rFonts w:ascii="Times New Roman" w:eastAsia="Times New Roman" w:hAnsi="Times New Roman"/>
          <w:sz w:val="28"/>
          <w:szCs w:val="27"/>
          <w:lang w:eastAsia="ru-RU"/>
        </w:rPr>
        <w:t xml:space="preserve"> планируется увеличить расходы </w:t>
      </w:r>
      <w:r w:rsidR="004F64C2">
        <w:rPr>
          <w:rFonts w:ascii="Times New Roman" w:eastAsia="Times New Roman" w:hAnsi="Times New Roman"/>
          <w:sz w:val="28"/>
          <w:szCs w:val="24"/>
          <w:lang w:eastAsia="ru-RU"/>
        </w:rPr>
        <w:t>по разделам</w:t>
      </w:r>
      <w:r w:rsidR="00503E44" w:rsidRPr="00503E44">
        <w:t xml:space="preserve"> </w:t>
      </w:r>
      <w:r w:rsidR="00241870" w:rsidRPr="00503E44">
        <w:rPr>
          <w:rFonts w:ascii="Times New Roman" w:eastAsia="Times New Roman" w:hAnsi="Times New Roman"/>
          <w:sz w:val="28"/>
          <w:szCs w:val="24"/>
          <w:lang w:eastAsia="ru-RU"/>
        </w:rPr>
        <w:t>0200 «Национальная оборона»</w:t>
      </w:r>
      <w:r w:rsidR="00241870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D92292" w:rsidRPr="00D92292">
        <w:t xml:space="preserve"> </w:t>
      </w:r>
      <w:r w:rsidR="00D92292" w:rsidRPr="00D92292">
        <w:rPr>
          <w:rFonts w:ascii="Times New Roman" w:eastAsia="Times New Roman" w:hAnsi="Times New Roman"/>
          <w:sz w:val="28"/>
          <w:szCs w:val="24"/>
          <w:lang w:eastAsia="ru-RU"/>
        </w:rPr>
        <w:t>0300 «Национальная безопасность и правоохранительная деятельность»</w:t>
      </w:r>
      <w:r w:rsidR="00D92292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241870" w:rsidRPr="00241870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241870">
        <w:rPr>
          <w:rFonts w:ascii="Times New Roman" w:eastAsia="Times New Roman" w:hAnsi="Times New Roman"/>
          <w:sz w:val="28"/>
          <w:szCs w:val="27"/>
          <w:lang w:eastAsia="ru-RU"/>
        </w:rPr>
        <w:t>0400 «Национальная экономика»</w:t>
      </w:r>
      <w:r w:rsidR="00241870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241870" w:rsidRPr="00503E44">
        <w:t xml:space="preserve"> </w:t>
      </w:r>
      <w:r w:rsidR="00241870" w:rsidRPr="00503E44">
        <w:rPr>
          <w:rFonts w:ascii="Times New Roman" w:eastAsia="Times New Roman" w:hAnsi="Times New Roman"/>
          <w:sz w:val="28"/>
          <w:szCs w:val="24"/>
          <w:lang w:eastAsia="ru-RU"/>
        </w:rPr>
        <w:t>0500 «Жилищно-коммунальное хозяйство</w:t>
      </w:r>
      <w:r w:rsidR="00241870">
        <w:rPr>
          <w:rFonts w:ascii="Times New Roman" w:eastAsia="Times New Roman" w:hAnsi="Times New Roman"/>
          <w:sz w:val="28"/>
          <w:szCs w:val="27"/>
          <w:lang w:eastAsia="ru-RU"/>
        </w:rPr>
        <w:t>»,</w:t>
      </w:r>
      <w:r w:rsidR="00784E20">
        <w:rPr>
          <w:rFonts w:ascii="Times New Roman" w:eastAsia="Times New Roman" w:hAnsi="Times New Roman"/>
          <w:sz w:val="28"/>
          <w:szCs w:val="24"/>
          <w:lang w:eastAsia="ru-RU"/>
        </w:rPr>
        <w:t>0700 «Образование»</w:t>
      </w:r>
      <w:r w:rsidR="00D92292" w:rsidRPr="00D922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2292" w:rsidRPr="00DD4A71">
        <w:rPr>
          <w:rFonts w:ascii="Times New Roman" w:eastAsia="Times New Roman" w:hAnsi="Times New Roman"/>
          <w:sz w:val="28"/>
          <w:szCs w:val="28"/>
          <w:lang w:eastAsia="ru-RU"/>
        </w:rPr>
        <w:t>и 0</w:t>
      </w:r>
      <w:r w:rsidR="00D92292" w:rsidRPr="00AB55A1">
        <w:rPr>
          <w:rFonts w:ascii="Times New Roman" w:eastAsia="Times New Roman" w:hAnsi="Times New Roman"/>
          <w:sz w:val="28"/>
          <w:szCs w:val="27"/>
          <w:lang w:eastAsia="ru-RU"/>
        </w:rPr>
        <w:t>114 «Межбюджетные трансферты</w:t>
      </w:r>
      <w:r w:rsidR="00784E20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542D20" w:rsidRPr="00542D20">
        <w:t xml:space="preserve"> </w:t>
      </w:r>
      <w:r w:rsidR="00D92292" w:rsidRPr="00D92292">
        <w:rPr>
          <w:rFonts w:ascii="Times New Roman" w:hAnsi="Times New Roman"/>
          <w:sz w:val="28"/>
        </w:rPr>
        <w:t>напротив снижение бюджетных ассигнований коснется таких разделов, как 0100 «Общегосударственные вопросы</w:t>
      </w:r>
      <w:r w:rsidR="00D92292">
        <w:rPr>
          <w:rFonts w:ascii="Times New Roman" w:hAnsi="Times New Roman"/>
          <w:sz w:val="28"/>
        </w:rPr>
        <w:t xml:space="preserve">, </w:t>
      </w:r>
      <w:r w:rsidR="00542D20" w:rsidRPr="00D92292">
        <w:rPr>
          <w:rFonts w:ascii="Times New Roman" w:eastAsia="Times New Roman" w:hAnsi="Times New Roman"/>
          <w:sz w:val="28"/>
          <w:szCs w:val="24"/>
          <w:lang w:eastAsia="ru-RU"/>
        </w:rPr>
        <w:t>0800 «Культура, кинематография»</w:t>
      </w:r>
      <w:r w:rsidR="00D92292" w:rsidRPr="00D92292">
        <w:rPr>
          <w:rFonts w:ascii="Times New Roman" w:hAnsi="Times New Roman"/>
          <w:sz w:val="28"/>
        </w:rPr>
        <w:t xml:space="preserve"> и</w:t>
      </w:r>
      <w:r w:rsidR="00D92292">
        <w:t xml:space="preserve"> </w:t>
      </w:r>
      <w:r w:rsidR="00D92292" w:rsidRPr="00D92292">
        <w:rPr>
          <w:rFonts w:ascii="Times New Roman" w:eastAsia="Times New Roman" w:hAnsi="Times New Roman"/>
          <w:sz w:val="28"/>
          <w:szCs w:val="24"/>
          <w:lang w:eastAsia="ru-RU"/>
        </w:rPr>
        <w:t>1000 «Социальная политика»</w:t>
      </w:r>
      <w:r w:rsidR="00AB55A1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AE3B4A" w:rsidRDefault="00AE3B4A" w:rsidP="00636310">
      <w:pPr>
        <w:spacing w:after="0" w:line="240" w:lineRule="auto"/>
        <w:ind w:right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Б</w:t>
      </w:r>
      <w:r w:rsidR="004F64C2">
        <w:rPr>
          <w:rFonts w:ascii="Times New Roman" w:eastAsia="Times New Roman" w:hAnsi="Times New Roman"/>
          <w:sz w:val="28"/>
          <w:szCs w:val="27"/>
          <w:lang w:eastAsia="ru-RU"/>
        </w:rPr>
        <w:t>юджетные ассигнования по разделам</w:t>
      </w:r>
      <w:r w:rsidR="004F64C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C265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177C5">
        <w:rPr>
          <w:rFonts w:ascii="Times New Roman" w:eastAsia="Times New Roman" w:hAnsi="Times New Roman"/>
          <w:sz w:val="28"/>
          <w:szCs w:val="24"/>
          <w:lang w:eastAsia="ru-RU"/>
        </w:rPr>
        <w:t>0600 «Охрана окружающей среды</w:t>
      </w:r>
      <w:r w:rsidR="006177C5" w:rsidRPr="00DD4A71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6177C5" w:rsidRPr="00DD4A71">
        <w:rPr>
          <w:rFonts w:ascii="Times New Roman" w:hAnsi="Times New Roman"/>
          <w:sz w:val="28"/>
          <w:szCs w:val="28"/>
        </w:rPr>
        <w:t xml:space="preserve"> </w:t>
      </w:r>
      <w:r w:rsidRPr="00DD4A71">
        <w:rPr>
          <w:rFonts w:ascii="Times New Roman" w:eastAsia="Times New Roman" w:hAnsi="Times New Roman"/>
          <w:sz w:val="28"/>
          <w:szCs w:val="28"/>
          <w:lang w:eastAsia="ru-RU"/>
        </w:rPr>
        <w:t>1100 «Физическая культура и спорт»</w:t>
      </w:r>
      <w:r w:rsidR="0033159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DD4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37E3" w:rsidRPr="00DD4A71">
        <w:rPr>
          <w:rFonts w:ascii="Times New Roman" w:eastAsia="Times New Roman" w:hAnsi="Times New Roman"/>
          <w:sz w:val="28"/>
          <w:szCs w:val="28"/>
          <w:lang w:eastAsia="ru-RU"/>
        </w:rPr>
        <w:t>1300 «Обслуживание государственного и муниципального долга</w:t>
      </w:r>
      <w:r w:rsidR="004F64C2" w:rsidRPr="00DD4A7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D4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остаются на уровне бюджета в действующей редакции.</w:t>
      </w:r>
    </w:p>
    <w:p w:rsidR="00AB654F" w:rsidRDefault="00AE3B4A" w:rsidP="00AB654F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 xml:space="preserve">          </w:t>
      </w:r>
      <w:r w:rsidR="006177C5">
        <w:rPr>
          <w:rFonts w:ascii="Times New Roman" w:eastAsia="Times New Roman" w:hAnsi="Times New Roman"/>
          <w:sz w:val="28"/>
          <w:szCs w:val="26"/>
        </w:rPr>
        <w:t>Увеличение бюджетных ассигнований, согласно пояснительной записке</w:t>
      </w:r>
      <w:r w:rsidR="006177C5" w:rsidRPr="006177C5">
        <w:rPr>
          <w:rFonts w:ascii="Times New Roman" w:eastAsia="Times New Roman" w:hAnsi="Times New Roman"/>
          <w:sz w:val="28"/>
          <w:szCs w:val="26"/>
        </w:rPr>
        <w:t xml:space="preserve"> </w:t>
      </w:r>
      <w:r w:rsidR="006177C5">
        <w:rPr>
          <w:rFonts w:ascii="Times New Roman" w:eastAsia="Times New Roman" w:hAnsi="Times New Roman"/>
          <w:sz w:val="28"/>
          <w:szCs w:val="26"/>
        </w:rPr>
        <w:t>коснется расходов</w:t>
      </w:r>
      <w:r w:rsidR="00341149">
        <w:rPr>
          <w:rFonts w:ascii="Times New Roman" w:eastAsia="Times New Roman" w:hAnsi="Times New Roman"/>
          <w:sz w:val="28"/>
          <w:szCs w:val="26"/>
        </w:rPr>
        <w:t>, связанных</w:t>
      </w:r>
      <w:r w:rsidR="006177C5" w:rsidRPr="006177C5">
        <w:rPr>
          <w:rFonts w:ascii="Times New Roman" w:eastAsia="Times New Roman" w:hAnsi="Times New Roman"/>
          <w:sz w:val="28"/>
          <w:szCs w:val="26"/>
        </w:rPr>
        <w:t>:</w:t>
      </w:r>
    </w:p>
    <w:p w:rsidR="00331590" w:rsidRDefault="00AB654F" w:rsidP="00AB654F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</w:t>
      </w:r>
      <w:r w:rsidR="00341149">
        <w:rPr>
          <w:rFonts w:ascii="Times New Roman" w:eastAsia="Times New Roman" w:hAnsi="Times New Roman"/>
          <w:sz w:val="28"/>
          <w:szCs w:val="26"/>
        </w:rPr>
        <w:t>с реализацией</w:t>
      </w:r>
      <w:r w:rsidR="00AB55A1" w:rsidRPr="00AB55A1">
        <w:rPr>
          <w:rFonts w:ascii="Times New Roman" w:eastAsia="Times New Roman" w:hAnsi="Times New Roman"/>
          <w:sz w:val="28"/>
          <w:szCs w:val="26"/>
        </w:rPr>
        <w:t xml:space="preserve"> </w:t>
      </w:r>
      <w:r w:rsidR="00331590">
        <w:rPr>
          <w:rFonts w:ascii="Times New Roman" w:eastAsia="Times New Roman" w:hAnsi="Times New Roman"/>
          <w:sz w:val="28"/>
          <w:szCs w:val="26"/>
        </w:rPr>
        <w:t>муниципальных</w:t>
      </w:r>
      <w:r w:rsidR="00331590" w:rsidRPr="00331590">
        <w:rPr>
          <w:rFonts w:ascii="Times New Roman" w:eastAsia="Times New Roman" w:hAnsi="Times New Roman"/>
          <w:sz w:val="28"/>
          <w:szCs w:val="26"/>
        </w:rPr>
        <w:t xml:space="preserve"> программ</w:t>
      </w:r>
      <w:r w:rsidR="00331590">
        <w:rPr>
          <w:rFonts w:ascii="Times New Roman" w:eastAsia="Times New Roman" w:hAnsi="Times New Roman"/>
          <w:sz w:val="28"/>
          <w:szCs w:val="26"/>
        </w:rPr>
        <w:t xml:space="preserve"> МО Тепло-Огаревский район</w:t>
      </w:r>
      <w:r w:rsidR="00331590" w:rsidRPr="00331590">
        <w:rPr>
          <w:rFonts w:ascii="Times New Roman" w:eastAsia="Times New Roman" w:hAnsi="Times New Roman"/>
          <w:sz w:val="28"/>
          <w:szCs w:val="26"/>
        </w:rPr>
        <w:t xml:space="preserve"> " Организация деятельности и обеспечение функционирования органов местного самоуправления и бухгалтерского сопровождения на 2022-2030 годы"</w:t>
      </w:r>
      <w:r w:rsidR="00331590">
        <w:rPr>
          <w:rFonts w:ascii="Times New Roman" w:eastAsia="Times New Roman" w:hAnsi="Times New Roman"/>
          <w:sz w:val="28"/>
          <w:szCs w:val="26"/>
        </w:rPr>
        <w:t>, «Управление муниципальными финансами на 2022-2030годы»</w:t>
      </w:r>
      <w:r w:rsidR="00995C74" w:rsidRPr="00995C74">
        <w:t xml:space="preserve"> </w:t>
      </w:r>
      <w:r w:rsidR="00995C74" w:rsidRPr="00995C74">
        <w:rPr>
          <w:rFonts w:ascii="Times New Roman" w:eastAsia="Times New Roman" w:hAnsi="Times New Roman"/>
          <w:sz w:val="28"/>
          <w:szCs w:val="26"/>
        </w:rPr>
        <w:t>Развитие культуры и туризма на 2022-2030 годы"</w:t>
      </w:r>
      <w:r w:rsidR="00995C74">
        <w:rPr>
          <w:rFonts w:ascii="Times New Roman" w:eastAsia="Times New Roman" w:hAnsi="Times New Roman"/>
          <w:sz w:val="28"/>
          <w:szCs w:val="26"/>
        </w:rPr>
        <w:t>;</w:t>
      </w:r>
    </w:p>
    <w:p w:rsidR="00331590" w:rsidRDefault="00331590" w:rsidP="00AB654F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</w:t>
      </w:r>
      <w:r w:rsidR="00341149">
        <w:rPr>
          <w:rFonts w:ascii="Times New Roman" w:eastAsia="Times New Roman" w:hAnsi="Times New Roman"/>
          <w:sz w:val="28"/>
          <w:szCs w:val="26"/>
        </w:rPr>
        <w:t xml:space="preserve">с </w:t>
      </w:r>
      <w:r w:rsidRPr="00331590">
        <w:rPr>
          <w:rFonts w:ascii="Times New Roman" w:eastAsia="Times New Roman" w:hAnsi="Times New Roman"/>
          <w:sz w:val="28"/>
          <w:szCs w:val="26"/>
        </w:rPr>
        <w:t>осуществление</w:t>
      </w:r>
      <w:r w:rsidR="00341149">
        <w:rPr>
          <w:rFonts w:ascii="Times New Roman" w:eastAsia="Times New Roman" w:hAnsi="Times New Roman"/>
          <w:sz w:val="28"/>
          <w:szCs w:val="26"/>
        </w:rPr>
        <w:t>м</w:t>
      </w:r>
      <w:r w:rsidRPr="00331590">
        <w:rPr>
          <w:rFonts w:ascii="Times New Roman" w:eastAsia="Times New Roman" w:hAnsi="Times New Roman"/>
          <w:sz w:val="28"/>
          <w:szCs w:val="26"/>
        </w:rPr>
        <w:t xml:space="preserve">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</w:r>
      <w:r>
        <w:rPr>
          <w:rFonts w:ascii="Times New Roman" w:eastAsia="Times New Roman" w:hAnsi="Times New Roman"/>
          <w:sz w:val="28"/>
          <w:szCs w:val="26"/>
        </w:rPr>
        <w:t>;</w:t>
      </w:r>
    </w:p>
    <w:p w:rsidR="00331590" w:rsidRDefault="00331590" w:rsidP="00AB654F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</w:t>
      </w:r>
      <w:r w:rsidR="00341149">
        <w:rPr>
          <w:rFonts w:ascii="Times New Roman" w:eastAsia="Times New Roman" w:hAnsi="Times New Roman"/>
          <w:sz w:val="28"/>
          <w:szCs w:val="26"/>
        </w:rPr>
        <w:t>с организацией</w:t>
      </w:r>
      <w:r w:rsidRPr="00331590">
        <w:rPr>
          <w:rFonts w:ascii="Times New Roman" w:eastAsia="Times New Roman" w:hAnsi="Times New Roman"/>
          <w:sz w:val="28"/>
          <w:szCs w:val="26"/>
        </w:rPr>
        <w:t xml:space="preserve"> временного трудоустройства несовершеннолетних граждан в возрасте от 14 до 18 лет в свободное от учебы время</w:t>
      </w:r>
      <w:r>
        <w:rPr>
          <w:rFonts w:ascii="Times New Roman" w:eastAsia="Times New Roman" w:hAnsi="Times New Roman"/>
          <w:sz w:val="28"/>
          <w:szCs w:val="26"/>
        </w:rPr>
        <w:t>;</w:t>
      </w:r>
    </w:p>
    <w:p w:rsidR="00331590" w:rsidRDefault="00331590" w:rsidP="00331590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lastRenderedPageBreak/>
        <w:t>-</w:t>
      </w:r>
      <w:r w:rsidR="00341149">
        <w:rPr>
          <w:rFonts w:ascii="Times New Roman" w:eastAsia="Times New Roman" w:hAnsi="Times New Roman"/>
          <w:sz w:val="28"/>
          <w:szCs w:val="26"/>
        </w:rPr>
        <w:t>с</w:t>
      </w:r>
      <w:r w:rsidRPr="00331590">
        <w:t xml:space="preserve"> </w:t>
      </w:r>
      <w:r w:rsidR="00341149">
        <w:rPr>
          <w:rFonts w:ascii="Times New Roman" w:eastAsia="Times New Roman" w:hAnsi="Times New Roman"/>
          <w:sz w:val="28"/>
          <w:szCs w:val="26"/>
        </w:rPr>
        <w:t>финансовым</w:t>
      </w:r>
      <w:r w:rsidRPr="00331590">
        <w:rPr>
          <w:rFonts w:ascii="Times New Roman" w:eastAsia="Times New Roman" w:hAnsi="Times New Roman"/>
          <w:sz w:val="28"/>
          <w:szCs w:val="26"/>
        </w:rPr>
        <w:t xml:space="preserve"> обеспечение</w:t>
      </w:r>
      <w:r w:rsidR="00341149">
        <w:rPr>
          <w:rFonts w:ascii="Times New Roman" w:eastAsia="Times New Roman" w:hAnsi="Times New Roman"/>
          <w:sz w:val="28"/>
          <w:szCs w:val="26"/>
        </w:rPr>
        <w:t>м</w:t>
      </w:r>
      <w:r w:rsidRPr="00331590">
        <w:rPr>
          <w:rFonts w:ascii="Times New Roman" w:eastAsia="Times New Roman" w:hAnsi="Times New Roman"/>
          <w:sz w:val="28"/>
          <w:szCs w:val="26"/>
        </w:rPr>
        <w:t xml:space="preserve"> дорожной деятельности в отношении автомобильных дорог общего пользования местного значения;</w:t>
      </w:r>
      <w:r>
        <w:rPr>
          <w:rFonts w:ascii="Times New Roman" w:eastAsia="Times New Roman" w:hAnsi="Times New Roman"/>
          <w:sz w:val="28"/>
          <w:szCs w:val="26"/>
        </w:rPr>
        <w:t xml:space="preserve"> </w:t>
      </w:r>
      <w:r w:rsidRPr="00331590">
        <w:rPr>
          <w:rFonts w:ascii="Times New Roman" w:eastAsia="Times New Roman" w:hAnsi="Times New Roman"/>
          <w:sz w:val="28"/>
          <w:szCs w:val="26"/>
        </w:rPr>
        <w:t>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области;</w:t>
      </w:r>
      <w:r>
        <w:rPr>
          <w:rFonts w:ascii="Times New Roman" w:eastAsia="Times New Roman" w:hAnsi="Times New Roman"/>
          <w:sz w:val="28"/>
          <w:szCs w:val="26"/>
        </w:rPr>
        <w:t xml:space="preserve"> </w:t>
      </w:r>
      <w:r w:rsidRPr="00331590">
        <w:rPr>
          <w:rFonts w:ascii="Times New Roman" w:eastAsia="Times New Roman" w:hAnsi="Times New Roman"/>
          <w:sz w:val="28"/>
          <w:szCs w:val="26"/>
        </w:rPr>
        <w:t>на мероприятия по дорожной деятельности в отношении автомобильных дорог местного значения в границах населенных пунктов поселения</w:t>
      </w:r>
      <w:r>
        <w:rPr>
          <w:rFonts w:ascii="Times New Roman" w:eastAsia="Times New Roman" w:hAnsi="Times New Roman"/>
          <w:sz w:val="28"/>
          <w:szCs w:val="26"/>
        </w:rPr>
        <w:t>;</w:t>
      </w:r>
    </w:p>
    <w:p w:rsidR="00331590" w:rsidRDefault="00331590" w:rsidP="00331590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</w:t>
      </w:r>
      <w:r w:rsidR="00341149">
        <w:rPr>
          <w:rFonts w:ascii="Times New Roman" w:eastAsia="Times New Roman" w:hAnsi="Times New Roman"/>
          <w:sz w:val="28"/>
          <w:szCs w:val="26"/>
        </w:rPr>
        <w:t xml:space="preserve">с </w:t>
      </w:r>
      <w:r w:rsidRPr="00331590">
        <w:rPr>
          <w:rFonts w:ascii="Times New Roman" w:eastAsia="Times New Roman" w:hAnsi="Times New Roman"/>
          <w:sz w:val="28"/>
          <w:szCs w:val="26"/>
        </w:rPr>
        <w:t>обеспечение</w:t>
      </w:r>
      <w:r w:rsidR="00341149">
        <w:rPr>
          <w:rFonts w:ascii="Times New Roman" w:eastAsia="Times New Roman" w:hAnsi="Times New Roman"/>
          <w:sz w:val="28"/>
          <w:szCs w:val="26"/>
        </w:rPr>
        <w:t>м</w:t>
      </w:r>
      <w:r w:rsidRPr="00331590">
        <w:rPr>
          <w:rFonts w:ascii="Times New Roman" w:eastAsia="Times New Roman" w:hAnsi="Times New Roman"/>
          <w:sz w:val="28"/>
          <w:szCs w:val="26"/>
        </w:rPr>
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</w:r>
    </w:p>
    <w:p w:rsidR="00331590" w:rsidRDefault="00331590" w:rsidP="00331590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</w:t>
      </w:r>
      <w:r w:rsidRPr="00331590">
        <w:t xml:space="preserve"> </w:t>
      </w:r>
      <w:r w:rsidR="00341149">
        <w:t xml:space="preserve">с </w:t>
      </w:r>
      <w:r w:rsidR="00341149">
        <w:rPr>
          <w:rFonts w:ascii="Times New Roman" w:eastAsia="Times New Roman" w:hAnsi="Times New Roman"/>
          <w:sz w:val="28"/>
          <w:szCs w:val="26"/>
        </w:rPr>
        <w:t>реализацией</w:t>
      </w:r>
      <w:r w:rsidRPr="00331590">
        <w:rPr>
          <w:rFonts w:ascii="Times New Roman" w:eastAsia="Times New Roman" w:hAnsi="Times New Roman"/>
          <w:sz w:val="28"/>
          <w:szCs w:val="26"/>
        </w:rPr>
        <w:t xml:space="preserve"> проекта "Народный бюджет"</w:t>
      </w:r>
      <w:r>
        <w:rPr>
          <w:rFonts w:ascii="Times New Roman" w:eastAsia="Times New Roman" w:hAnsi="Times New Roman"/>
          <w:sz w:val="28"/>
          <w:szCs w:val="26"/>
        </w:rPr>
        <w:t>;</w:t>
      </w:r>
    </w:p>
    <w:p w:rsidR="00995C74" w:rsidRDefault="00331590" w:rsidP="00331590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</w:t>
      </w:r>
      <w:r w:rsidR="00341149">
        <w:rPr>
          <w:rFonts w:ascii="Times New Roman" w:eastAsia="Times New Roman" w:hAnsi="Times New Roman"/>
          <w:sz w:val="28"/>
          <w:szCs w:val="26"/>
        </w:rPr>
        <w:t>с</w:t>
      </w:r>
      <w:r w:rsidR="00995C74" w:rsidRPr="00995C74">
        <w:t xml:space="preserve"> </w:t>
      </w:r>
      <w:r w:rsidR="00341149">
        <w:rPr>
          <w:rFonts w:ascii="Times New Roman" w:eastAsia="Times New Roman" w:hAnsi="Times New Roman"/>
          <w:sz w:val="28"/>
          <w:szCs w:val="26"/>
        </w:rPr>
        <w:t>реализацией</w:t>
      </w:r>
      <w:r w:rsidR="00995C74" w:rsidRPr="00995C74">
        <w:rPr>
          <w:rFonts w:ascii="Times New Roman" w:eastAsia="Times New Roman" w:hAnsi="Times New Roman"/>
          <w:sz w:val="28"/>
          <w:szCs w:val="26"/>
        </w:rPr>
        <w:t xml:space="preserve"> программы комплексного развития молодежной политики в регионах Российской Федерации "Регион для молодых";</w:t>
      </w:r>
    </w:p>
    <w:p w:rsidR="00331590" w:rsidRDefault="00995C74" w:rsidP="00331590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-</w:t>
      </w:r>
      <w:r w:rsidR="00341149">
        <w:rPr>
          <w:rFonts w:ascii="Times New Roman" w:eastAsia="Times New Roman" w:hAnsi="Times New Roman"/>
          <w:sz w:val="28"/>
          <w:szCs w:val="26"/>
        </w:rPr>
        <w:t>с</w:t>
      </w:r>
      <w:r w:rsidR="00331590" w:rsidRPr="00331590">
        <w:t xml:space="preserve"> </w:t>
      </w:r>
      <w:r w:rsidR="00331590" w:rsidRPr="00331590">
        <w:rPr>
          <w:rFonts w:ascii="Times New Roman" w:eastAsia="Times New Roman" w:hAnsi="Times New Roman"/>
          <w:sz w:val="28"/>
          <w:szCs w:val="26"/>
        </w:rPr>
        <w:t>осуществление</w:t>
      </w:r>
      <w:r w:rsidR="00341149">
        <w:rPr>
          <w:rFonts w:ascii="Times New Roman" w:eastAsia="Times New Roman" w:hAnsi="Times New Roman"/>
          <w:sz w:val="28"/>
          <w:szCs w:val="26"/>
        </w:rPr>
        <w:t>м</w:t>
      </w:r>
      <w:r w:rsidR="00331590" w:rsidRPr="00331590">
        <w:rPr>
          <w:rFonts w:ascii="Times New Roman" w:eastAsia="Times New Roman" w:hAnsi="Times New Roman"/>
          <w:sz w:val="28"/>
          <w:szCs w:val="26"/>
        </w:rPr>
        <w:t xml:space="preserve">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</w:t>
      </w:r>
      <w:r w:rsidR="00331590">
        <w:rPr>
          <w:rFonts w:ascii="Times New Roman" w:eastAsia="Times New Roman" w:hAnsi="Times New Roman"/>
          <w:sz w:val="28"/>
          <w:szCs w:val="26"/>
        </w:rPr>
        <w:t>и отдельным категориям граждан"(источник</w:t>
      </w:r>
      <w:r w:rsidR="00331590" w:rsidRPr="00331590">
        <w:rPr>
          <w:rFonts w:ascii="Times New Roman" w:eastAsia="Times New Roman" w:hAnsi="Times New Roman"/>
          <w:sz w:val="28"/>
          <w:szCs w:val="26"/>
        </w:rPr>
        <w:t xml:space="preserve"> финансового обеспечения </w:t>
      </w:r>
      <w:r w:rsidR="00331590">
        <w:rPr>
          <w:rFonts w:ascii="Times New Roman" w:eastAsia="Times New Roman" w:hAnsi="Times New Roman"/>
          <w:sz w:val="28"/>
          <w:szCs w:val="26"/>
        </w:rPr>
        <w:t xml:space="preserve">–средства </w:t>
      </w:r>
      <w:r w:rsidR="00331590" w:rsidRPr="00331590">
        <w:rPr>
          <w:rFonts w:ascii="Times New Roman" w:eastAsia="Times New Roman" w:hAnsi="Times New Roman"/>
          <w:sz w:val="28"/>
          <w:szCs w:val="26"/>
        </w:rPr>
        <w:t>резервного фонда</w:t>
      </w:r>
      <w:r w:rsidR="00331590">
        <w:rPr>
          <w:rFonts w:ascii="Times New Roman" w:eastAsia="Times New Roman" w:hAnsi="Times New Roman"/>
          <w:sz w:val="28"/>
          <w:szCs w:val="26"/>
        </w:rPr>
        <w:t xml:space="preserve"> Правительства Тульской области)</w:t>
      </w:r>
      <w:r w:rsidR="001F07A4">
        <w:rPr>
          <w:rFonts w:ascii="Times New Roman" w:eastAsia="Times New Roman" w:hAnsi="Times New Roman"/>
          <w:sz w:val="28"/>
          <w:szCs w:val="26"/>
        </w:rPr>
        <w:t>, и т.д.</w:t>
      </w:r>
    </w:p>
    <w:p w:rsidR="00995C74" w:rsidRDefault="001F07A4" w:rsidP="001F07A4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 xml:space="preserve">           Уменьш</w:t>
      </w:r>
      <w:r w:rsidRPr="001F07A4">
        <w:rPr>
          <w:rFonts w:ascii="Times New Roman" w:eastAsia="Times New Roman" w:hAnsi="Times New Roman"/>
          <w:sz w:val="28"/>
          <w:szCs w:val="26"/>
        </w:rPr>
        <w:t>ение бюджетных ассигнований, согласно пояснительной записке</w:t>
      </w:r>
      <w:r>
        <w:rPr>
          <w:rFonts w:ascii="Times New Roman" w:eastAsia="Times New Roman" w:hAnsi="Times New Roman"/>
          <w:sz w:val="28"/>
          <w:szCs w:val="26"/>
        </w:rPr>
        <w:t xml:space="preserve"> связано</w:t>
      </w:r>
      <w:r w:rsidRPr="001F07A4">
        <w:t xml:space="preserve"> </w:t>
      </w:r>
      <w:r>
        <w:rPr>
          <w:rFonts w:ascii="Times New Roman" w:eastAsia="Times New Roman" w:hAnsi="Times New Roman"/>
          <w:sz w:val="28"/>
          <w:szCs w:val="26"/>
        </w:rPr>
        <w:t>с уменьшением субсидии на строительство и реконструкцию</w:t>
      </w:r>
      <w:r w:rsidR="00341149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>(модернизацию</w:t>
      </w:r>
      <w:r w:rsidRPr="001F07A4">
        <w:rPr>
          <w:rFonts w:ascii="Times New Roman" w:eastAsia="Times New Roman" w:hAnsi="Times New Roman"/>
          <w:sz w:val="28"/>
          <w:szCs w:val="26"/>
        </w:rPr>
        <w:t>) объектов питьевого водоснабжения;</w:t>
      </w:r>
      <w:r>
        <w:rPr>
          <w:rFonts w:ascii="Times New Roman" w:eastAsia="Times New Roman" w:hAnsi="Times New Roman"/>
          <w:sz w:val="28"/>
          <w:szCs w:val="26"/>
        </w:rPr>
        <w:t xml:space="preserve"> </w:t>
      </w:r>
      <w:r w:rsidR="00341149">
        <w:rPr>
          <w:rFonts w:ascii="Times New Roman" w:eastAsia="Times New Roman" w:hAnsi="Times New Roman"/>
          <w:sz w:val="28"/>
          <w:szCs w:val="26"/>
        </w:rPr>
        <w:t xml:space="preserve">уменьшением софинансирования  </w:t>
      </w:r>
      <w:r w:rsidRPr="001F07A4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>на строительство и реконструкцию (модернизацию</w:t>
      </w:r>
      <w:r w:rsidRPr="001F07A4">
        <w:rPr>
          <w:rFonts w:ascii="Times New Roman" w:eastAsia="Times New Roman" w:hAnsi="Times New Roman"/>
          <w:sz w:val="28"/>
          <w:szCs w:val="26"/>
        </w:rPr>
        <w:t>) объектов питьевого водоснабжения;</w:t>
      </w:r>
      <w:r>
        <w:rPr>
          <w:rFonts w:ascii="Times New Roman" w:eastAsia="Times New Roman" w:hAnsi="Times New Roman"/>
          <w:sz w:val="28"/>
          <w:szCs w:val="26"/>
        </w:rPr>
        <w:t xml:space="preserve"> </w:t>
      </w:r>
      <w:r w:rsidR="00341149">
        <w:rPr>
          <w:rFonts w:ascii="Times New Roman" w:eastAsia="Times New Roman" w:hAnsi="Times New Roman"/>
          <w:sz w:val="28"/>
          <w:szCs w:val="26"/>
        </w:rPr>
        <w:t>уменьшением бюджетных ассигнований на</w:t>
      </w:r>
      <w:r>
        <w:rPr>
          <w:rFonts w:ascii="Times New Roman" w:eastAsia="Times New Roman" w:hAnsi="Times New Roman"/>
          <w:sz w:val="28"/>
          <w:szCs w:val="26"/>
        </w:rPr>
        <w:t xml:space="preserve"> </w:t>
      </w:r>
      <w:r w:rsidRPr="001F07A4">
        <w:rPr>
          <w:rFonts w:ascii="Times New Roman" w:eastAsia="Times New Roman" w:hAnsi="Times New Roman"/>
          <w:sz w:val="28"/>
          <w:szCs w:val="26"/>
        </w:rPr>
        <w:t xml:space="preserve"> сопровождение авторского</w:t>
      </w:r>
      <w:r>
        <w:rPr>
          <w:rFonts w:ascii="Times New Roman" w:eastAsia="Times New Roman" w:hAnsi="Times New Roman"/>
          <w:sz w:val="28"/>
          <w:szCs w:val="26"/>
        </w:rPr>
        <w:t xml:space="preserve"> надзора станции водоподготовки</w:t>
      </w:r>
      <w:r w:rsidR="00341149">
        <w:rPr>
          <w:rFonts w:ascii="Times New Roman" w:eastAsia="Times New Roman" w:hAnsi="Times New Roman"/>
          <w:sz w:val="28"/>
          <w:szCs w:val="26"/>
        </w:rPr>
        <w:t xml:space="preserve">, </w:t>
      </w:r>
      <w:r w:rsidRPr="001F07A4">
        <w:t xml:space="preserve"> </w:t>
      </w:r>
      <w:r w:rsidRPr="001F07A4">
        <w:rPr>
          <w:rFonts w:ascii="Times New Roman" w:eastAsia="Times New Roman" w:hAnsi="Times New Roman"/>
          <w:sz w:val="28"/>
          <w:szCs w:val="26"/>
        </w:rPr>
        <w:t>реконструкцию и капитальный ремонт реги</w:t>
      </w:r>
      <w:r w:rsidR="00341149">
        <w:rPr>
          <w:rFonts w:ascii="Times New Roman" w:eastAsia="Times New Roman" w:hAnsi="Times New Roman"/>
          <w:sz w:val="28"/>
          <w:szCs w:val="26"/>
        </w:rPr>
        <w:t xml:space="preserve">ональных и муниципальных музеев, </w:t>
      </w:r>
      <w:r w:rsidRPr="001F07A4">
        <w:rPr>
          <w:rFonts w:ascii="Times New Roman" w:eastAsia="Times New Roman" w:hAnsi="Times New Roman"/>
          <w:sz w:val="28"/>
          <w:szCs w:val="26"/>
        </w:rPr>
        <w:t>обеспечение жильем молодых семей (субсидии бюджетам муниципальных районов (городских округов) Тульской области на реализацию мероприятий по об</w:t>
      </w:r>
      <w:r>
        <w:rPr>
          <w:rFonts w:ascii="Times New Roman" w:eastAsia="Times New Roman" w:hAnsi="Times New Roman"/>
          <w:sz w:val="28"/>
          <w:szCs w:val="26"/>
        </w:rPr>
        <w:t>еспечению жильем молодых семей), и т.д.</w:t>
      </w:r>
    </w:p>
    <w:p w:rsidR="00AB654F" w:rsidRDefault="003C3588" w:rsidP="006177C5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6"/>
        </w:rPr>
        <w:t xml:space="preserve">            </w:t>
      </w:r>
      <w:r w:rsidR="00AE3B4A">
        <w:rPr>
          <w:rFonts w:ascii="Times New Roman" w:eastAsia="Times New Roman" w:hAnsi="Times New Roman"/>
          <w:sz w:val="28"/>
          <w:szCs w:val="26"/>
        </w:rPr>
        <w:t>Вносимые изменен</w:t>
      </w:r>
      <w:r w:rsidR="00AB55A1">
        <w:rPr>
          <w:rFonts w:ascii="Times New Roman" w:eastAsia="Times New Roman" w:hAnsi="Times New Roman"/>
          <w:sz w:val="28"/>
          <w:szCs w:val="26"/>
        </w:rPr>
        <w:t>ия в бюджетные ассигнования 202</w:t>
      </w:r>
      <w:r w:rsidR="00907697">
        <w:rPr>
          <w:rFonts w:ascii="Times New Roman" w:eastAsia="Times New Roman" w:hAnsi="Times New Roman"/>
          <w:sz w:val="28"/>
          <w:szCs w:val="26"/>
        </w:rPr>
        <w:t>3</w:t>
      </w:r>
      <w:r w:rsidR="00AE3B4A">
        <w:rPr>
          <w:rFonts w:ascii="Times New Roman" w:eastAsia="Times New Roman" w:hAnsi="Times New Roman"/>
          <w:sz w:val="28"/>
          <w:szCs w:val="26"/>
        </w:rPr>
        <w:t>года по всем разделам функциональной классификации расходов бюджетов Российской Федерации представлены в Таблице  1</w:t>
      </w:r>
      <w:r w:rsidR="00AE3B4A">
        <w:rPr>
          <w:rFonts w:ascii="Times New Roman" w:eastAsia="Times New Roman" w:hAnsi="Times New Roman"/>
          <w:sz w:val="20"/>
          <w:szCs w:val="20"/>
        </w:rPr>
        <w:tab/>
      </w:r>
    </w:p>
    <w:p w:rsidR="00AE3B4A" w:rsidRDefault="00AE3B4A" w:rsidP="006177C5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307DE1" w:rsidRDefault="00AE3B4A" w:rsidP="00AE3B4A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307DE1" w:rsidRDefault="00307DE1" w:rsidP="00AE3B4A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</w:p>
    <w:p w:rsidR="00307DE1" w:rsidRDefault="00307DE1" w:rsidP="00AE3B4A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</w:p>
    <w:p w:rsidR="00307DE1" w:rsidRDefault="00307DE1" w:rsidP="00AE3B4A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</w:p>
    <w:p w:rsidR="00307DE1" w:rsidRDefault="00307DE1" w:rsidP="00AE3B4A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</w:p>
    <w:p w:rsidR="00307DE1" w:rsidRDefault="00307DE1" w:rsidP="00AE3B4A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</w:p>
    <w:p w:rsidR="00307DE1" w:rsidRDefault="00307DE1" w:rsidP="00AE3B4A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</w:p>
    <w:p w:rsidR="00307DE1" w:rsidRDefault="00307DE1" w:rsidP="00AE3B4A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</w:p>
    <w:p w:rsidR="00307DE1" w:rsidRDefault="00307DE1" w:rsidP="00AE3B4A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</w:p>
    <w:p w:rsidR="00307DE1" w:rsidRDefault="00307DE1" w:rsidP="00AE3B4A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</w:p>
    <w:p w:rsidR="00307DE1" w:rsidRDefault="00307DE1" w:rsidP="00AE3B4A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</w:p>
    <w:p w:rsidR="00AE3B4A" w:rsidRDefault="00307DE1" w:rsidP="00AE3B4A">
      <w:pPr>
        <w:tabs>
          <w:tab w:val="left" w:pos="720"/>
        </w:tabs>
        <w:spacing w:after="0" w:line="24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AE3B4A">
        <w:rPr>
          <w:rFonts w:ascii="Times New Roman" w:eastAsia="Times New Roman" w:hAnsi="Times New Roman"/>
          <w:sz w:val="20"/>
          <w:szCs w:val="20"/>
        </w:rPr>
        <w:t xml:space="preserve">      Таблица 1                                                  </w:t>
      </w:r>
    </w:p>
    <w:p w:rsidR="00AE3B4A" w:rsidRDefault="00AE3B4A" w:rsidP="00AE3B4A">
      <w:pPr>
        <w:spacing w:after="0" w:line="240" w:lineRule="atLeast"/>
        <w:ind w:firstLine="70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          (тыс. руб.)</w:t>
      </w:r>
    </w:p>
    <w:tbl>
      <w:tblPr>
        <w:tblW w:w="9542" w:type="dxa"/>
        <w:tblInd w:w="93" w:type="dxa"/>
        <w:tblLook w:val="00A0" w:firstRow="1" w:lastRow="0" w:firstColumn="1" w:lastColumn="0" w:noHBand="0" w:noVBand="0"/>
      </w:tblPr>
      <w:tblGrid>
        <w:gridCol w:w="786"/>
        <w:gridCol w:w="3198"/>
        <w:gridCol w:w="1500"/>
        <w:gridCol w:w="1658"/>
        <w:gridCol w:w="1280"/>
        <w:gridCol w:w="1120"/>
      </w:tblGrid>
      <w:tr w:rsidR="00AE3B4A" w:rsidTr="00AE3B4A">
        <w:trPr>
          <w:trHeight w:val="542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AE3B4A" w:rsidRDefault="003B7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AE3B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Изменения</w:t>
            </w:r>
          </w:p>
        </w:tc>
      </w:tr>
      <w:tr w:rsidR="00AE3B4A" w:rsidTr="00AE3B4A">
        <w:trPr>
          <w:trHeight w:val="1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uto"/>
              <w:ind w:left="0" w:righ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uto"/>
              <w:ind w:left="0" w:righ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действующей</w:t>
            </w:r>
          </w:p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редакции</w:t>
            </w:r>
          </w:p>
          <w:p w:rsidR="00AE3B4A" w:rsidRDefault="001F07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(от 31.01.2023</w:t>
            </w:r>
            <w:r w:rsidR="00AE3B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№62</w:t>
            </w:r>
            <w:r w:rsidR="007968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</w:t>
            </w:r>
            <w:r w:rsidR="00AE3B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учетом изменений согласно представленного проекта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(+;-)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AE3B4A" w:rsidTr="00AE3B4A">
        <w:trPr>
          <w:trHeight w:val="28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A" w:rsidRDefault="00AE3B4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643C5F" w:rsidTr="00340A3F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C5F" w:rsidRDefault="00643C5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C5F" w:rsidRDefault="00643C5F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1F07A4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61385,57388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FE605F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61242,468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F23169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-143,1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C5F" w:rsidRPr="00340A3F" w:rsidRDefault="00F23169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-0,2</w:t>
            </w:r>
          </w:p>
        </w:tc>
      </w:tr>
      <w:tr w:rsidR="001F07A4" w:rsidTr="00340A3F">
        <w:trPr>
          <w:trHeight w:val="37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7A4" w:rsidRDefault="001F07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7A4" w:rsidRDefault="001F07A4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7A4" w:rsidRPr="00340A3F" w:rsidRDefault="001F07A4" w:rsidP="00C21BD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1294,67215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7A4" w:rsidRPr="00340A3F" w:rsidRDefault="00FE605F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1325,11911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7A4" w:rsidRPr="00340A3F" w:rsidRDefault="00F23169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+30,4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7A4" w:rsidRPr="00340A3F" w:rsidRDefault="00F23169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+2,4</w:t>
            </w:r>
          </w:p>
        </w:tc>
      </w:tr>
      <w:tr w:rsidR="001F07A4" w:rsidTr="00340A3F">
        <w:trPr>
          <w:trHeight w:val="67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7A4" w:rsidRDefault="001F07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7A4" w:rsidRDefault="001F07A4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7A4" w:rsidRPr="00340A3F" w:rsidRDefault="001F07A4" w:rsidP="00C21BD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3739,6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7A4" w:rsidRPr="00340A3F" w:rsidRDefault="00FE605F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4157,2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7A4" w:rsidRPr="00340A3F" w:rsidRDefault="00F23169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+417,6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7A4" w:rsidRPr="00340A3F" w:rsidRDefault="00F23169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+11,2</w:t>
            </w:r>
          </w:p>
        </w:tc>
      </w:tr>
      <w:tr w:rsidR="001F07A4" w:rsidTr="00340A3F">
        <w:trPr>
          <w:trHeight w:val="3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7A4" w:rsidRDefault="001F07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7A4" w:rsidRDefault="001F07A4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7A4" w:rsidRPr="00340A3F" w:rsidRDefault="001F07A4" w:rsidP="00C21BD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18412,69916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7A4" w:rsidRPr="00340A3F" w:rsidRDefault="00FE605F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19904,55245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7A4" w:rsidRPr="00340A3F" w:rsidRDefault="00F23169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+1491,9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7A4" w:rsidRPr="00340A3F" w:rsidRDefault="00F23169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+8,1</w:t>
            </w:r>
          </w:p>
        </w:tc>
      </w:tr>
      <w:tr w:rsidR="001F07A4" w:rsidTr="00340A3F">
        <w:trPr>
          <w:trHeight w:val="3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7A4" w:rsidRDefault="001F07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7A4" w:rsidRDefault="001F07A4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7A4" w:rsidRPr="00340A3F" w:rsidRDefault="001F07A4" w:rsidP="00C21BD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26885,56161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7A4" w:rsidRPr="00340A3F" w:rsidRDefault="00FE605F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27044,38245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7A4" w:rsidRPr="00340A3F" w:rsidRDefault="00F23169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+158,8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7A4" w:rsidRPr="00340A3F" w:rsidRDefault="00F23169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+0,6</w:t>
            </w:r>
          </w:p>
        </w:tc>
      </w:tr>
      <w:tr w:rsidR="00FE605F" w:rsidTr="00340A3F">
        <w:trPr>
          <w:trHeight w:val="33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05F" w:rsidRDefault="00FE605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05F" w:rsidRDefault="00FE605F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E605F" w:rsidP="00C21BD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2888,17692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E605F" w:rsidP="00C21BD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2888,17692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23169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23169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E605F" w:rsidTr="00340A3F">
        <w:trPr>
          <w:trHeight w:val="33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05F" w:rsidRDefault="00FE605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05F" w:rsidRDefault="00FE605F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E605F" w:rsidP="00C21BD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295761,59726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E605F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296669,84331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23169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+908,2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23169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+0,3</w:t>
            </w:r>
          </w:p>
        </w:tc>
      </w:tr>
      <w:tr w:rsidR="00FE605F" w:rsidTr="00340A3F">
        <w:trPr>
          <w:trHeight w:val="33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05F" w:rsidRDefault="00FE605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05F" w:rsidRDefault="00FE605F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E605F" w:rsidP="00C21BD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64212,17522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E605F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55927,00979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23169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-8285,2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23169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7017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FE605F" w:rsidTr="00340A3F">
        <w:trPr>
          <w:trHeight w:val="34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05F" w:rsidRDefault="00FE605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05F" w:rsidRDefault="00FE605F">
            <w:pPr>
              <w:spacing w:after="0" w:line="240" w:lineRule="atLeast"/>
              <w:ind w:left="0" w:righ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E605F" w:rsidP="00C21BD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13888,27643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E605F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12745,39525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7017C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-1142,9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7017C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-8,2</w:t>
            </w:r>
          </w:p>
        </w:tc>
      </w:tr>
      <w:tr w:rsidR="00FE605F" w:rsidTr="003C3588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05F" w:rsidRDefault="00FE605F">
            <w:pPr>
              <w:spacing w:after="0" w:line="240" w:lineRule="atLeast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5F" w:rsidRDefault="00FE605F">
            <w:pPr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E605F" w:rsidP="00C21BD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E605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7017C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7017C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E605F" w:rsidTr="00340A3F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05F" w:rsidRDefault="00FE605F">
            <w:pPr>
              <w:spacing w:after="0" w:line="240" w:lineRule="atLeast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5F" w:rsidRDefault="00FE605F">
            <w:pPr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E605F" w:rsidP="00C21BD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E605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7017C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7017C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E605F" w:rsidTr="00340A3F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05F" w:rsidRDefault="00FE605F">
            <w:pPr>
              <w:spacing w:after="0" w:line="240" w:lineRule="atLeast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5F" w:rsidRDefault="00FE605F">
            <w:pPr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E605F" w:rsidP="00C21BD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E605F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7017C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7017C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E605F" w:rsidTr="00340A3F">
        <w:trPr>
          <w:trHeight w:val="4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605F" w:rsidRDefault="00FE605F">
            <w:pPr>
              <w:spacing w:after="0" w:line="240" w:lineRule="atLeast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5F" w:rsidRDefault="00FE605F">
            <w:pPr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E605F" w:rsidP="00C21BD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17039,346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E605F" w:rsidP="00340A3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19703,846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7017C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+2664,5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7017C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+15,6</w:t>
            </w:r>
          </w:p>
        </w:tc>
      </w:tr>
      <w:tr w:rsidR="00FE605F" w:rsidTr="00340A3F">
        <w:trPr>
          <w:trHeight w:val="40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05F" w:rsidRDefault="00FE605F">
            <w:pPr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E605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7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506004,67863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FE605F" w:rsidP="00340A3F">
            <w:pPr>
              <w:jc w:val="center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502105,00008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7017C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-3899,7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05F" w:rsidRPr="00340A3F" w:rsidRDefault="007017CF" w:rsidP="00340A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-0,8</w:t>
            </w:r>
          </w:p>
        </w:tc>
      </w:tr>
    </w:tbl>
    <w:p w:rsidR="00AE3B4A" w:rsidRDefault="00AE3B4A" w:rsidP="000103CF">
      <w:pPr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FB7CBD" w:rsidRDefault="00907697" w:rsidP="000103CF">
      <w:pPr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-в 2024</w:t>
      </w:r>
      <w:r w:rsidR="00FB7CBD" w:rsidRPr="00FB7C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году </w:t>
      </w:r>
      <w:r w:rsidR="00FB7CBD" w:rsidRPr="00FB7CBD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уменьшены</w:t>
      </w:r>
      <w:r w:rsidR="00FB7CBD" w:rsidRPr="00FB7CB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бюджета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уменьшением доходов за счет безвозмездных поступлений</w:t>
      </w:r>
      <w:r w:rsidR="00FB7CBD" w:rsidRPr="00FB7C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7697">
        <w:rPr>
          <w:rFonts w:ascii="Times New Roman" w:eastAsia="Times New Roman" w:hAnsi="Times New Roman"/>
          <w:sz w:val="28"/>
          <w:szCs w:val="28"/>
          <w:lang w:eastAsia="ru-RU"/>
        </w:rPr>
        <w:t xml:space="preserve">от других бюджетов бюджетной системы Российской Федерации в сумме </w:t>
      </w:r>
      <w:r w:rsidR="007017CF">
        <w:rPr>
          <w:rFonts w:ascii="Times New Roman" w:eastAsia="Times New Roman" w:hAnsi="Times New Roman"/>
          <w:sz w:val="28"/>
          <w:szCs w:val="28"/>
          <w:lang w:eastAsia="ru-RU"/>
        </w:rPr>
        <w:t xml:space="preserve"> 101 829,7 тыс.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доведены до уровня </w:t>
      </w:r>
      <w:r w:rsidR="007017CF">
        <w:rPr>
          <w:rFonts w:ascii="Times New Roman" w:eastAsia="Times New Roman" w:hAnsi="Times New Roman"/>
          <w:sz w:val="28"/>
          <w:szCs w:val="28"/>
          <w:lang w:eastAsia="ru-RU"/>
        </w:rPr>
        <w:t>689430,8</w:t>
      </w:r>
      <w:r w:rsidRPr="00907697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07697" w:rsidRDefault="00907697" w:rsidP="00907697">
      <w:pPr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-в 2025</w:t>
      </w:r>
      <w:r w:rsidRPr="00FB7C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году </w:t>
      </w:r>
      <w:r w:rsidRPr="00FB7CBD">
        <w:t xml:space="preserve"> </w:t>
      </w:r>
      <w:r w:rsidR="007017CF">
        <w:rPr>
          <w:rFonts w:ascii="Times New Roman" w:eastAsia="Times New Roman" w:hAnsi="Times New Roman"/>
          <w:sz w:val="28"/>
          <w:szCs w:val="28"/>
          <w:lang w:eastAsia="ru-RU"/>
        </w:rPr>
        <w:t>уменьш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ены</w:t>
      </w:r>
      <w:r w:rsidRPr="00FB7CB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бюджета в соответствии с </w:t>
      </w:r>
      <w:r w:rsidR="007017CF">
        <w:rPr>
          <w:rFonts w:ascii="Times New Roman" w:eastAsia="Times New Roman" w:hAnsi="Times New Roman"/>
          <w:sz w:val="28"/>
          <w:szCs w:val="28"/>
          <w:lang w:eastAsia="ru-RU"/>
        </w:rPr>
        <w:t>уменьш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ением доходов за счет безвозмездных поступлений</w:t>
      </w:r>
      <w:r w:rsidRPr="00FB7C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7697">
        <w:rPr>
          <w:rFonts w:ascii="Times New Roman" w:eastAsia="Times New Roman" w:hAnsi="Times New Roman"/>
          <w:sz w:val="28"/>
          <w:szCs w:val="28"/>
          <w:lang w:eastAsia="ru-RU"/>
        </w:rPr>
        <w:t>от других бюджетов бюджетной систе</w:t>
      </w:r>
      <w:r w:rsidR="007017CF">
        <w:rPr>
          <w:rFonts w:ascii="Times New Roman" w:eastAsia="Times New Roman" w:hAnsi="Times New Roman"/>
          <w:sz w:val="28"/>
          <w:szCs w:val="28"/>
          <w:lang w:eastAsia="ru-RU"/>
        </w:rPr>
        <w:t>мы Российской Федерации в сумме</w:t>
      </w:r>
      <w:r w:rsidR="007017CF" w:rsidRPr="007017CF">
        <w:rPr>
          <w:rFonts w:ascii="Times New Roman" w:eastAsia="Times New Roman" w:hAnsi="Times New Roman"/>
          <w:sz w:val="28"/>
          <w:szCs w:val="28"/>
          <w:lang w:eastAsia="ru-RU"/>
        </w:rPr>
        <w:t xml:space="preserve"> 212 486,7 тыс.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017CF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доведены до уровня 508708,8</w:t>
      </w:r>
      <w:r w:rsidRPr="00907697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0118" w:rsidRDefault="001D7D29" w:rsidP="000103CF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E3B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Проанализировав проект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решения Собрания представителей муниципального образования Тепло-Огаревский район </w:t>
      </w:r>
      <w:r w:rsidR="00907697" w:rsidRPr="0090769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«О внесении изменений и дополнений в решение Собрания представителей муниципального образования Тепло-Огаревский район от 28.12.2022 № 61-1«О бюджете муниципального </w:t>
      </w:r>
      <w:r w:rsidR="00907697" w:rsidRPr="0090769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lastRenderedPageBreak/>
        <w:t>образования Тепло-Огаревский район на 2023 год и на плановый период 2024 и 2025 годов»</w:t>
      </w:r>
      <w:r w:rsidR="00AB3687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>,</w:t>
      </w:r>
      <w:r w:rsidR="00F454D1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b/>
          <w:i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па</w:t>
      </w:r>
      <w:r w:rsidR="005C0118">
        <w:rPr>
          <w:rFonts w:ascii="Times New Roman" w:eastAsia="Times New Roman" w:hAnsi="Times New Roman"/>
          <w:sz w:val="28"/>
          <w:szCs w:val="28"/>
          <w:lang w:eastAsia="ru-RU"/>
        </w:rPr>
        <w:t xml:space="preserve">лата МО </w:t>
      </w:r>
      <w:r w:rsidR="00AE3B4A">
        <w:rPr>
          <w:rFonts w:ascii="Times New Roman" w:eastAsia="Times New Roman" w:hAnsi="Times New Roman"/>
          <w:sz w:val="28"/>
          <w:szCs w:val="28"/>
          <w:lang w:eastAsia="ru-RU"/>
        </w:rPr>
        <w:t>Тепло-Огаревский р</w:t>
      </w:r>
      <w:r w:rsidR="005C0118">
        <w:rPr>
          <w:rFonts w:ascii="Times New Roman" w:eastAsia="Times New Roman" w:hAnsi="Times New Roman"/>
          <w:sz w:val="28"/>
          <w:szCs w:val="28"/>
          <w:lang w:eastAsia="ru-RU"/>
        </w:rPr>
        <w:t xml:space="preserve">айон приходит к </w:t>
      </w:r>
      <w:r w:rsidR="000103CF">
        <w:rPr>
          <w:rFonts w:ascii="Times New Roman" w:eastAsia="Times New Roman" w:hAnsi="Times New Roman"/>
          <w:sz w:val="28"/>
          <w:szCs w:val="28"/>
          <w:lang w:eastAsia="ru-RU"/>
        </w:rPr>
        <w:t xml:space="preserve">  вывод</w:t>
      </w:r>
      <w:r w:rsidR="005C011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103CF">
        <w:rPr>
          <w:rFonts w:ascii="Times New Roman" w:eastAsia="Times New Roman" w:hAnsi="Times New Roman"/>
          <w:sz w:val="28"/>
          <w:szCs w:val="28"/>
          <w:lang w:eastAsia="ru-RU"/>
        </w:rPr>
        <w:t>,   что</w:t>
      </w:r>
      <w:r w:rsidR="00DE2556"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</w:t>
      </w:r>
      <w:r w:rsidR="00AE3B4A">
        <w:rPr>
          <w:rFonts w:ascii="Times New Roman" w:eastAsia="Times New Roman" w:hAnsi="Times New Roman"/>
          <w:sz w:val="28"/>
          <w:szCs w:val="28"/>
          <w:lang w:eastAsia="ru-RU"/>
        </w:rPr>
        <w:t xml:space="preserve">лагаемое  изменение доходной части бюджета  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связано с изменением   объема</w:t>
      </w:r>
      <w:r w:rsid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6347CF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безвозмездных поступлений  от других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бюджетов бюджетной системы Российской Федерации в соответствии с уведомлениями </w:t>
      </w:r>
      <w:r w:rsid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главных распорядителей средств бюджет</w:t>
      </w:r>
      <w:r w:rsidR="00AB3687">
        <w:rPr>
          <w:rFonts w:ascii="Times New Roman" w:eastAsia="Times New Roman" w:hAnsi="Times New Roman"/>
          <w:sz w:val="28"/>
          <w:szCs w:val="27"/>
          <w:lang w:eastAsia="ru-RU"/>
        </w:rPr>
        <w:t>а Тульской области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,  </w:t>
      </w:r>
      <w:r w:rsidR="00AB3687">
        <w:rPr>
          <w:rFonts w:ascii="Times New Roman" w:eastAsia="Times New Roman" w:hAnsi="Times New Roman"/>
          <w:sz w:val="28"/>
          <w:szCs w:val="27"/>
          <w:lang w:eastAsia="ru-RU"/>
        </w:rPr>
        <w:t>повлекшее</w:t>
      </w:r>
      <w:r w:rsidR="00B5586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за </w:t>
      </w:r>
      <w:r w:rsidR="00B5586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собой    изменение  </w:t>
      </w:r>
      <w:r w:rsidR="00AB3687">
        <w:rPr>
          <w:rFonts w:ascii="Times New Roman" w:eastAsia="Times New Roman" w:hAnsi="Times New Roman"/>
          <w:sz w:val="28"/>
          <w:szCs w:val="28"/>
          <w:lang w:eastAsia="ru-RU"/>
        </w:rPr>
        <w:t>расходных обязательств</w:t>
      </w:r>
      <w:r w:rsidR="005C01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433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отдельным </w:t>
      </w:r>
      <w:r w:rsidR="00DE255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разделам бюджета МО Тепло-Огаревский </w:t>
      </w:r>
      <w:r w:rsidR="00DE2556" w:rsidRPr="00907697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3B7A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7697" w:rsidRPr="00907697">
        <w:rPr>
          <w:rFonts w:ascii="Times New Roman" w:hAnsi="Times New Roman"/>
          <w:sz w:val="28"/>
          <w:szCs w:val="28"/>
        </w:rPr>
        <w:t xml:space="preserve"> </w:t>
      </w:r>
    </w:p>
    <w:p w:rsidR="00AE3B4A" w:rsidRDefault="00304EBA" w:rsidP="000103CF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  Кроме</w:t>
      </w:r>
      <w:r w:rsidR="00B55864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того,  </w:t>
      </w:r>
      <w:r w:rsidR="00AB368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изменение   </w:t>
      </w:r>
      <w:r w:rsidR="00AB3687">
        <w:rPr>
          <w:rFonts w:ascii="Times New Roman" w:eastAsia="Times New Roman" w:hAnsi="Times New Roman"/>
          <w:sz w:val="28"/>
          <w:szCs w:val="27"/>
          <w:lang w:eastAsia="ru-RU"/>
        </w:rPr>
        <w:t xml:space="preserve">расходов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 бюджета,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 xml:space="preserve">их </w:t>
      </w:r>
      <w:r w:rsid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одновременное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>увеличение</w:t>
      </w:r>
      <w:r w:rsid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 и уменьшение </w:t>
      </w:r>
      <w:r w:rsidR="005C0118">
        <w:rPr>
          <w:rFonts w:ascii="Times New Roman" w:eastAsia="Times New Roman" w:hAnsi="Times New Roman"/>
          <w:sz w:val="28"/>
          <w:szCs w:val="27"/>
          <w:lang w:eastAsia="ru-RU"/>
        </w:rPr>
        <w:t>связано с</w:t>
      </w:r>
      <w:r w:rsidR="003B7A3F" w:rsidRPr="003B7A3F">
        <w:t xml:space="preserve"> </w:t>
      </w:r>
      <w:r w:rsidR="003B7A3F" w:rsidRPr="003B7A3F">
        <w:rPr>
          <w:rFonts w:ascii="Times New Roman" w:eastAsia="Times New Roman" w:hAnsi="Times New Roman"/>
          <w:sz w:val="28"/>
          <w:szCs w:val="27"/>
          <w:lang w:eastAsia="ru-RU"/>
        </w:rPr>
        <w:t>изменение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>м</w:t>
      </w:r>
      <w:r w:rsidR="003B7A3F" w:rsidRP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 остатков средств на счетах по учету средств бюджетов</w:t>
      </w:r>
      <w:r w:rsidR="00DE2556" w:rsidRP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>и перераспределением</w:t>
      </w:r>
      <w:r w:rsidR="00DE2556" w:rsidRPr="007F184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E2556">
        <w:rPr>
          <w:rFonts w:ascii="Times New Roman" w:eastAsia="Times New Roman" w:hAnsi="Times New Roman"/>
          <w:sz w:val="28"/>
          <w:szCs w:val="24"/>
          <w:lang w:eastAsia="ru-RU"/>
        </w:rPr>
        <w:t>средств в пределах  утвержденных бюджетом в действующей редакции</w:t>
      </w:r>
      <w:r w:rsidR="00AB368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при этом 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в целом </w:t>
      </w:r>
      <w:r w:rsidR="003B7A3F" w:rsidRPr="003B7A3F">
        <w:rPr>
          <w:rFonts w:ascii="Times New Roman" w:eastAsia="Times New Roman" w:hAnsi="Times New Roman"/>
          <w:sz w:val="28"/>
          <w:szCs w:val="27"/>
          <w:lang w:eastAsia="ru-RU"/>
        </w:rPr>
        <w:t>параметры бюджета муниципального образования Тепло-Огаревский район,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 установленные проектом решения</w:t>
      </w:r>
      <w:r w:rsidR="003B7A3F" w:rsidRP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 соответствуют положени</w:t>
      </w:r>
      <w:r w:rsidR="003B7A3F">
        <w:rPr>
          <w:rFonts w:ascii="Times New Roman" w:eastAsia="Times New Roman" w:hAnsi="Times New Roman"/>
          <w:sz w:val="28"/>
          <w:szCs w:val="27"/>
          <w:lang w:eastAsia="ru-RU"/>
        </w:rPr>
        <w:t xml:space="preserve">ям бюджетного законодательства,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>и ре</w:t>
      </w:r>
      <w:r w:rsidR="00DE2556">
        <w:rPr>
          <w:rFonts w:ascii="Times New Roman" w:eastAsia="Times New Roman" w:hAnsi="Times New Roman"/>
          <w:sz w:val="28"/>
          <w:szCs w:val="27"/>
          <w:lang w:eastAsia="ru-RU"/>
        </w:rPr>
        <w:t xml:space="preserve">комендует данный проект решения </w:t>
      </w:r>
      <w:r w:rsidR="00AE3B4A">
        <w:rPr>
          <w:rFonts w:ascii="Times New Roman" w:eastAsia="Times New Roman" w:hAnsi="Times New Roman"/>
          <w:sz w:val="28"/>
          <w:szCs w:val="27"/>
          <w:lang w:eastAsia="ru-RU"/>
        </w:rPr>
        <w:t xml:space="preserve">  к утверждению.</w:t>
      </w:r>
    </w:p>
    <w:p w:rsidR="003B7A3F" w:rsidRDefault="003B7A3F" w:rsidP="000103CF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Default="002237E3" w:rsidP="000103CF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2237E3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  Председатель </w:t>
      </w: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2237E3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контрольно-счетной палаты</w:t>
      </w: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 w:rsidRPr="002237E3">
        <w:rPr>
          <w:rFonts w:ascii="Times New Roman" w:eastAsia="Times New Roman" w:hAnsi="Times New Roman"/>
          <w:b/>
          <w:sz w:val="28"/>
          <w:szCs w:val="27"/>
          <w:lang w:eastAsia="ru-RU"/>
        </w:rPr>
        <w:t xml:space="preserve"> МО Тепло-Огаревский район</w:t>
      </w:r>
      <w:r w:rsidRPr="002237E3">
        <w:rPr>
          <w:b/>
        </w:rPr>
        <w:t xml:space="preserve">                                       </w:t>
      </w:r>
      <w:r>
        <w:rPr>
          <w:b/>
        </w:rPr>
        <w:t xml:space="preserve">                                              </w:t>
      </w:r>
      <w:r w:rsidRPr="002237E3">
        <w:rPr>
          <w:b/>
        </w:rPr>
        <w:t xml:space="preserve">   </w:t>
      </w:r>
      <w:r w:rsidRPr="002237E3">
        <w:rPr>
          <w:rFonts w:ascii="Times New Roman" w:eastAsia="Times New Roman" w:hAnsi="Times New Roman"/>
          <w:b/>
          <w:sz w:val="28"/>
          <w:szCs w:val="27"/>
          <w:lang w:eastAsia="ru-RU"/>
        </w:rPr>
        <w:t>М.Д.Гришина</w:t>
      </w: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2237E3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2237E3" w:rsidRPr="002237E3" w:rsidRDefault="002237E3" w:rsidP="002237E3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863C5A" w:rsidRPr="00863C5A" w:rsidRDefault="00863C5A" w:rsidP="00863C5A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863C5A" w:rsidRPr="00863C5A" w:rsidRDefault="00863C5A" w:rsidP="00863C5A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863C5A" w:rsidRPr="00863C5A" w:rsidRDefault="00863C5A" w:rsidP="00863C5A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2237E3" w:rsidRPr="002237E3" w:rsidRDefault="00863C5A" w:rsidP="00863C5A">
      <w:pPr>
        <w:spacing w:after="0" w:line="360" w:lineRule="atLeast"/>
        <w:rPr>
          <w:rFonts w:ascii="Times New Roman" w:eastAsia="Times New Roman" w:hAnsi="Times New Roman"/>
          <w:sz w:val="28"/>
          <w:szCs w:val="27"/>
          <w:lang w:eastAsia="ru-RU"/>
        </w:rPr>
      </w:pPr>
      <w:r w:rsidRPr="00863C5A">
        <w:rPr>
          <w:rFonts w:ascii="Times New Roman" w:eastAsia="Times New Roman" w:hAnsi="Times New Roman"/>
          <w:sz w:val="28"/>
          <w:szCs w:val="27"/>
          <w:lang w:eastAsia="ru-RU"/>
        </w:rPr>
        <w:tab/>
      </w:r>
    </w:p>
    <w:sectPr w:rsidR="002237E3" w:rsidRPr="002237E3" w:rsidSect="00704063">
      <w:footerReference w:type="default" r:id="rId8"/>
      <w:pgSz w:w="11909" w:h="16834"/>
      <w:pgMar w:top="568" w:right="569" w:bottom="567" w:left="140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5C" w:rsidRDefault="00E0625C" w:rsidP="005C0118">
      <w:pPr>
        <w:spacing w:after="0" w:line="240" w:lineRule="auto"/>
      </w:pPr>
      <w:r>
        <w:separator/>
      </w:r>
    </w:p>
  </w:endnote>
  <w:endnote w:type="continuationSeparator" w:id="0">
    <w:p w:rsidR="00E0625C" w:rsidRDefault="00E0625C" w:rsidP="005C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344409"/>
      <w:docPartObj>
        <w:docPartGallery w:val="Page Numbers (Bottom of Page)"/>
        <w:docPartUnique/>
      </w:docPartObj>
    </w:sdtPr>
    <w:sdtEndPr/>
    <w:sdtContent>
      <w:p w:rsidR="00AC21FA" w:rsidRDefault="00AC21F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DE1">
          <w:rPr>
            <w:noProof/>
          </w:rPr>
          <w:t>6</w:t>
        </w:r>
        <w:r>
          <w:fldChar w:fldCharType="end"/>
        </w:r>
      </w:p>
    </w:sdtContent>
  </w:sdt>
  <w:p w:rsidR="00AC21FA" w:rsidRDefault="00AC21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5C" w:rsidRDefault="00E0625C" w:rsidP="005C0118">
      <w:pPr>
        <w:spacing w:after="0" w:line="240" w:lineRule="auto"/>
      </w:pPr>
      <w:r>
        <w:separator/>
      </w:r>
    </w:p>
  </w:footnote>
  <w:footnote w:type="continuationSeparator" w:id="0">
    <w:p w:rsidR="00E0625C" w:rsidRDefault="00E0625C" w:rsidP="005C0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FB"/>
    <w:rsid w:val="000103CF"/>
    <w:rsid w:val="000144F2"/>
    <w:rsid w:val="00021E1F"/>
    <w:rsid w:val="00024232"/>
    <w:rsid w:val="000275B4"/>
    <w:rsid w:val="000315E1"/>
    <w:rsid w:val="000416CE"/>
    <w:rsid w:val="000433EF"/>
    <w:rsid w:val="00062E23"/>
    <w:rsid w:val="00067797"/>
    <w:rsid w:val="000B034B"/>
    <w:rsid w:val="000C3FF1"/>
    <w:rsid w:val="00106FAC"/>
    <w:rsid w:val="0010712E"/>
    <w:rsid w:val="00144DBD"/>
    <w:rsid w:val="00164CE3"/>
    <w:rsid w:val="00166985"/>
    <w:rsid w:val="00186776"/>
    <w:rsid w:val="001A0904"/>
    <w:rsid w:val="001A0A53"/>
    <w:rsid w:val="001A2BBE"/>
    <w:rsid w:val="001C378B"/>
    <w:rsid w:val="001D7D29"/>
    <w:rsid w:val="001F07A4"/>
    <w:rsid w:val="002237E3"/>
    <w:rsid w:val="00237978"/>
    <w:rsid w:val="00241870"/>
    <w:rsid w:val="00241BAA"/>
    <w:rsid w:val="00284279"/>
    <w:rsid w:val="00292158"/>
    <w:rsid w:val="002D2AB3"/>
    <w:rsid w:val="00304EBA"/>
    <w:rsid w:val="00307DE1"/>
    <w:rsid w:val="0031390E"/>
    <w:rsid w:val="00331590"/>
    <w:rsid w:val="00340A3F"/>
    <w:rsid w:val="00341149"/>
    <w:rsid w:val="003636B5"/>
    <w:rsid w:val="003672CA"/>
    <w:rsid w:val="00376ABE"/>
    <w:rsid w:val="00381592"/>
    <w:rsid w:val="003843D9"/>
    <w:rsid w:val="003B7A3F"/>
    <w:rsid w:val="003C0AFB"/>
    <w:rsid w:val="003C3588"/>
    <w:rsid w:val="003C3DCD"/>
    <w:rsid w:val="003C419E"/>
    <w:rsid w:val="003D50E9"/>
    <w:rsid w:val="003D6B7B"/>
    <w:rsid w:val="003E1996"/>
    <w:rsid w:val="003F2686"/>
    <w:rsid w:val="00412B50"/>
    <w:rsid w:val="00417FC5"/>
    <w:rsid w:val="00450301"/>
    <w:rsid w:val="00464616"/>
    <w:rsid w:val="00472D34"/>
    <w:rsid w:val="004C55E1"/>
    <w:rsid w:val="004E40F0"/>
    <w:rsid w:val="004F3B02"/>
    <w:rsid w:val="004F64C2"/>
    <w:rsid w:val="00503E44"/>
    <w:rsid w:val="005261D1"/>
    <w:rsid w:val="00542D20"/>
    <w:rsid w:val="00577245"/>
    <w:rsid w:val="00592E32"/>
    <w:rsid w:val="005A3970"/>
    <w:rsid w:val="005A638A"/>
    <w:rsid w:val="005C0118"/>
    <w:rsid w:val="005E038E"/>
    <w:rsid w:val="005F76FF"/>
    <w:rsid w:val="0060020E"/>
    <w:rsid w:val="0060539D"/>
    <w:rsid w:val="006177C5"/>
    <w:rsid w:val="00617F75"/>
    <w:rsid w:val="0062267E"/>
    <w:rsid w:val="006345AD"/>
    <w:rsid w:val="006347CF"/>
    <w:rsid w:val="00636310"/>
    <w:rsid w:val="00640AFC"/>
    <w:rsid w:val="00643C5F"/>
    <w:rsid w:val="0064798C"/>
    <w:rsid w:val="00653E73"/>
    <w:rsid w:val="0066029E"/>
    <w:rsid w:val="0067299C"/>
    <w:rsid w:val="006B0433"/>
    <w:rsid w:val="006B08D5"/>
    <w:rsid w:val="007017CF"/>
    <w:rsid w:val="00704063"/>
    <w:rsid w:val="007201D7"/>
    <w:rsid w:val="00730C29"/>
    <w:rsid w:val="00743131"/>
    <w:rsid w:val="007649C4"/>
    <w:rsid w:val="00783EFA"/>
    <w:rsid w:val="00784E20"/>
    <w:rsid w:val="00793033"/>
    <w:rsid w:val="00796852"/>
    <w:rsid w:val="007C4512"/>
    <w:rsid w:val="007C57C8"/>
    <w:rsid w:val="007F1843"/>
    <w:rsid w:val="007F7C83"/>
    <w:rsid w:val="008054ED"/>
    <w:rsid w:val="00807E7A"/>
    <w:rsid w:val="0081156C"/>
    <w:rsid w:val="008227C6"/>
    <w:rsid w:val="00841812"/>
    <w:rsid w:val="008555F5"/>
    <w:rsid w:val="00863C5A"/>
    <w:rsid w:val="008B206E"/>
    <w:rsid w:val="008B67DF"/>
    <w:rsid w:val="008D334F"/>
    <w:rsid w:val="008D4A10"/>
    <w:rsid w:val="00907697"/>
    <w:rsid w:val="009675D3"/>
    <w:rsid w:val="00995C74"/>
    <w:rsid w:val="009A0905"/>
    <w:rsid w:val="009F63B3"/>
    <w:rsid w:val="00A142D6"/>
    <w:rsid w:val="00A14D06"/>
    <w:rsid w:val="00A16EFC"/>
    <w:rsid w:val="00A30E07"/>
    <w:rsid w:val="00A8586B"/>
    <w:rsid w:val="00AB3687"/>
    <w:rsid w:val="00AB3D97"/>
    <w:rsid w:val="00AB55A1"/>
    <w:rsid w:val="00AB654F"/>
    <w:rsid w:val="00AC14B2"/>
    <w:rsid w:val="00AC21FA"/>
    <w:rsid w:val="00AC39D5"/>
    <w:rsid w:val="00AC4AAA"/>
    <w:rsid w:val="00AD1382"/>
    <w:rsid w:val="00AE3B4A"/>
    <w:rsid w:val="00AE7247"/>
    <w:rsid w:val="00B00ABE"/>
    <w:rsid w:val="00B135FE"/>
    <w:rsid w:val="00B23980"/>
    <w:rsid w:val="00B351B2"/>
    <w:rsid w:val="00B55864"/>
    <w:rsid w:val="00B66D6B"/>
    <w:rsid w:val="00B8507F"/>
    <w:rsid w:val="00C14946"/>
    <w:rsid w:val="00C31B49"/>
    <w:rsid w:val="00C33DF9"/>
    <w:rsid w:val="00C40F7C"/>
    <w:rsid w:val="00C63359"/>
    <w:rsid w:val="00C851B0"/>
    <w:rsid w:val="00C8646D"/>
    <w:rsid w:val="00CA1BB8"/>
    <w:rsid w:val="00CA46B5"/>
    <w:rsid w:val="00CB1F3C"/>
    <w:rsid w:val="00CC770D"/>
    <w:rsid w:val="00CD501D"/>
    <w:rsid w:val="00CD713A"/>
    <w:rsid w:val="00CE72E7"/>
    <w:rsid w:val="00D31480"/>
    <w:rsid w:val="00D65B18"/>
    <w:rsid w:val="00D854A1"/>
    <w:rsid w:val="00D92292"/>
    <w:rsid w:val="00D93871"/>
    <w:rsid w:val="00D954CD"/>
    <w:rsid w:val="00D97815"/>
    <w:rsid w:val="00DB2866"/>
    <w:rsid w:val="00DC2650"/>
    <w:rsid w:val="00DC2FFC"/>
    <w:rsid w:val="00DD2A47"/>
    <w:rsid w:val="00DD4A71"/>
    <w:rsid w:val="00DD4D66"/>
    <w:rsid w:val="00DD50F2"/>
    <w:rsid w:val="00DD6CAE"/>
    <w:rsid w:val="00DE2556"/>
    <w:rsid w:val="00DE25B5"/>
    <w:rsid w:val="00DF7126"/>
    <w:rsid w:val="00E0625C"/>
    <w:rsid w:val="00E155BE"/>
    <w:rsid w:val="00E32226"/>
    <w:rsid w:val="00E47E7B"/>
    <w:rsid w:val="00E5553D"/>
    <w:rsid w:val="00E57DBD"/>
    <w:rsid w:val="00E761CB"/>
    <w:rsid w:val="00E92A0F"/>
    <w:rsid w:val="00EB1410"/>
    <w:rsid w:val="00ED17AF"/>
    <w:rsid w:val="00EF0727"/>
    <w:rsid w:val="00F059C3"/>
    <w:rsid w:val="00F23169"/>
    <w:rsid w:val="00F454D1"/>
    <w:rsid w:val="00F61DB1"/>
    <w:rsid w:val="00F8595D"/>
    <w:rsid w:val="00FA5BE3"/>
    <w:rsid w:val="00FB7CBD"/>
    <w:rsid w:val="00FC5BF8"/>
    <w:rsid w:val="00FE605F"/>
    <w:rsid w:val="00FF3A86"/>
    <w:rsid w:val="00FF49E8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4A"/>
    <w:pPr>
      <w:ind w:left="-170" w:right="-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1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C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11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E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4A"/>
    <w:pPr>
      <w:ind w:left="-170" w:right="-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1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C0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11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E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433A-B4A5-4E7E-A22C-C7CE3557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2023-01-31T12:21:00Z</cp:lastPrinted>
  <dcterms:created xsi:type="dcterms:W3CDTF">2021-03-26T12:57:00Z</dcterms:created>
  <dcterms:modified xsi:type="dcterms:W3CDTF">2023-04-26T08:22:00Z</dcterms:modified>
</cp:coreProperties>
</file>