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F" w:rsidRPr="002D15CF" w:rsidRDefault="002D15CF" w:rsidP="002D15CF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D15CF" w:rsidRPr="002D15CF" w:rsidRDefault="002D15CF" w:rsidP="002D15CF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AF39C9" w:rsidRPr="00AF39C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изменения в постановление администрации муниципального образования Тепло-Огаревский район от </w:t>
      </w:r>
      <w:r w:rsidR="00AF39C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15.06.2022 №266 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динства российской нации на 2022-2030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годы»</w:t>
      </w: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</w:t>
      </w:r>
      <w:r w:rsidR="00D13CD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28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D13CD4">
        <w:rPr>
          <w:rFonts w:ascii="Times New Roman" w:eastAsia="Times New Roman" w:hAnsi="Times New Roman"/>
          <w:sz w:val="27"/>
          <w:szCs w:val="27"/>
          <w:lang w:eastAsia="ru-RU"/>
        </w:rPr>
        <w:t>2. 2024</w:t>
      </w: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D15CF" w:rsidRPr="002D15CF" w:rsidRDefault="002D15CF" w:rsidP="002D15C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D15CF" w:rsidRPr="002D15CF" w:rsidRDefault="002D15CF" w:rsidP="002D15CF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D1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D13CD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D15CF" w:rsidRPr="002D15CF" w:rsidRDefault="002D15CF" w:rsidP="002D15CF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Представленный на экспертизу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исполнителем- отделом организационно-правовой работы администрации муниципального образования Тепло-Огаревский район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</w:t>
      </w:r>
      <w:r w:rsidR="00AF39C9" w:rsidRPr="00AF39C9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изменения в постановление администрации муниципального образования Тепло-Огаревский район от 15.06.2022 №266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динства российской нации на 2022-2030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 разработан с целью</w:t>
      </w:r>
      <w:r w:rsidR="00236F6B" w:rsidRPr="00236F6B">
        <w:t xml:space="preserve">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2D15CF" w:rsidRPr="002D15CF" w:rsidRDefault="002D15CF" w:rsidP="002D15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Экспертиза проекта постановления  администрации муниципального образования Тепло-Огаревский район </w:t>
      </w:r>
      <w:r w:rsidR="00DA3FB6" w:rsidRPr="00DA3FB6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изменения в постановление администрации муниципального образования Тепло-Огаревский район от 15.06.2022 №266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«Гармонизация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межнациональных отношений и укрепление ед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инства российской нации на 2022-2030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236F6B" w:rsidRPr="00236F6B" w:rsidRDefault="002D15CF" w:rsidP="00236F6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  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КСП МО Тепло-Огаревский район отмечает:</w:t>
      </w:r>
    </w:p>
    <w:p w:rsidR="002D15CF" w:rsidRDefault="00236F6B" w:rsidP="002D15C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Муниципальная  программа муниципального образования Тепло-Огаревский район  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>«Гармонизация межнациональных отношений и укрепление е</w:t>
      </w:r>
      <w:r w:rsidR="002D15CF">
        <w:rPr>
          <w:rFonts w:ascii="Times New Roman" w:eastAsia="Times New Roman" w:hAnsi="Times New Roman"/>
          <w:sz w:val="28"/>
          <w:szCs w:val="24"/>
          <w:lang w:eastAsia="ru-RU"/>
        </w:rPr>
        <w:t>динства российской нации на 2022-2030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>годы»</w:t>
      </w:r>
      <w:r w:rsidR="002D15CF"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15CF" w:rsidRPr="002D15CF">
        <w:rPr>
          <w:rFonts w:ascii="Times New Roman" w:eastAsia="Times New Roman" w:hAnsi="Times New Roman"/>
          <w:sz w:val="28"/>
          <w:szCs w:val="28"/>
          <w:lang w:eastAsia="ru-RU"/>
        </w:rPr>
        <w:t>(далее- Программа)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</w:t>
      </w:r>
      <w:r w:rsid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отделом организационно-правовой работы администрации муниципального образования Тепло-Огаревский район </w:t>
      </w:r>
      <w:r w:rsid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в сроки, установленные  п.3 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>Порядка  разработки, реализации и оценки эффективности муниципальных про</w:t>
      </w:r>
      <w:r w:rsidR="00DA3FB6">
        <w:rPr>
          <w:rFonts w:ascii="Times New Roman" w:eastAsia="Times New Roman" w:hAnsi="Times New Roman"/>
          <w:sz w:val="28"/>
          <w:szCs w:val="24"/>
          <w:lang w:eastAsia="ru-RU"/>
        </w:rPr>
        <w:t>грамм МО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Тепло-Огаревский район», принята постановлением администрации муниципального образования Тепло-Огаревский район от 15.06.2022 №266 «Об утверждении муниципальной программы муниципального образования  Тепло-Огаревский район «Гармонизация межнациональных отношений и укрепление единства российской нации на 2022-2030годы»</w:t>
      </w:r>
      <w:r w:rsidR="00D13CD4">
        <w:rPr>
          <w:rFonts w:ascii="Times New Roman" w:eastAsia="Times New Roman" w:hAnsi="Times New Roman"/>
          <w:sz w:val="28"/>
          <w:szCs w:val="24"/>
          <w:lang w:eastAsia="ru-RU"/>
        </w:rPr>
        <w:t>(далее-первоначальная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редакция).</w:t>
      </w:r>
    </w:p>
    <w:p w:rsidR="00544A97" w:rsidRDefault="002D15CF" w:rsidP="00236F6B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544A97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</w:t>
      </w:r>
      <w:r w:rsidR="00236F6B">
        <w:rPr>
          <w:rFonts w:ascii="Times New Roman" w:eastAsia="Times New Roman" w:hAnsi="Times New Roman"/>
          <w:sz w:val="28"/>
          <w:szCs w:val="27"/>
          <w:lang w:eastAsia="ru-RU"/>
        </w:rPr>
        <w:t>тап, срок ее реализации сохран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4A97" w:rsidRDefault="00544A97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4448,8</w:t>
      </w:r>
      <w:r w:rsidR="004E01A2">
        <w:rPr>
          <w:rFonts w:ascii="Times New Roman" w:eastAsia="Times New Roman" w:hAnsi="Times New Roman"/>
          <w:sz w:val="28"/>
          <w:szCs w:val="27"/>
          <w:lang w:eastAsia="ru-RU"/>
        </w:rPr>
        <w:t>тыс.рублей, с увеличением к первоначальной</w:t>
      </w:r>
      <w:bookmarkStart w:id="0" w:name="_GoBack"/>
      <w:bookmarkEnd w:id="0"/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редакции в сумме 2578,0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544A97" w:rsidRDefault="00544A97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4A97" w:rsidRDefault="00544A97" w:rsidP="00544A97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-финансирование  планируется осуществлять за счет средств  бюджета муниципального образования Тепло-Огарев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ский район в той же сумме 4448,8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544A97" w:rsidRDefault="00544A97" w:rsidP="00544A97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D13CD4" w:rsidRPr="00D13CD4" w:rsidRDefault="00544A97" w:rsidP="00D13CD4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236F6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>решений    о бюдж</w:t>
      </w:r>
      <w:r w:rsidR="00DA3FB6">
        <w:rPr>
          <w:rFonts w:ascii="Times New Roman" w:eastAsia="Times New Roman" w:hAnsi="Times New Roman"/>
          <w:sz w:val="28"/>
          <w:szCs w:val="27"/>
          <w:lang w:eastAsia="ru-RU"/>
        </w:rPr>
        <w:t>ете  МО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 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и от 27.12.2023 №5-1.</w:t>
      </w:r>
    </w:p>
    <w:p w:rsidR="00D13CD4" w:rsidRPr="00D13CD4" w:rsidRDefault="00236F6B" w:rsidP="00D13CD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евский район  от 27.12.2023 №5-1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D13CD4" w:rsidRPr="00D13CD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D13CD4" w:rsidRPr="00D13CD4" w:rsidRDefault="00D13CD4" w:rsidP="00D13CD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236F6B" w:rsidRPr="00236F6B" w:rsidRDefault="00D13CD4" w:rsidP="00D13CD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27.12.2023 №5-2 и  от 27.12.2023 №5-1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D13CD4" w:rsidRPr="002D15CF" w:rsidRDefault="00236F6B" w:rsidP="00D13CD4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район «Гармонизация межнациональных отношений и укрепление единства российской нации на 2022-2030годы»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определенные  на 202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год в сумме 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>906,1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тыс.рублей, текущий ф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500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,0тыс.рублей и на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плановый период 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2025 и 2026годов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в суммах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 500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,0тыс.руюлей ежегодно соответствуют объемам ассигнований,  предусмотренным программной частью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D13CD4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</w:t>
      </w:r>
      <w:r w:rsid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544A97" w:rsidRPr="002D15CF" w:rsidRDefault="00236F6B" w:rsidP="00236F6B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 с чем, рекомендует данный проект постановления администрации муниципального образования Тепло-Огаревский район </w:t>
      </w:r>
      <w:r w:rsidRPr="00236F6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изменения в постановление администрации муниципального образования Тепло-Огаревский район от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15.06.2022 №266</w:t>
      </w:r>
      <w:r w:rsidR="00544A9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4A97" w:rsidRPr="002D15C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 w:rsidR="00544A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динства российской нации на 2022-2030</w:t>
      </w:r>
      <w:r w:rsidR="00544A97" w:rsidRPr="002D15C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годы», </w:t>
      </w:r>
      <w:r w:rsidR="00544A97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544A97" w:rsidRPr="002D15CF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</w:p>
    <w:p w:rsidR="002D15CF" w:rsidRPr="002D15CF" w:rsidRDefault="002D15CF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Default="002D15CF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CF0789" w:rsidRPr="002D15CF" w:rsidRDefault="00CF0789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2D15CF" w:rsidRPr="002D15CF" w:rsidRDefault="002D15CF" w:rsidP="00544A97">
      <w:pPr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2D15CF" w:rsidRPr="002D15CF" w:rsidRDefault="00544A97" w:rsidP="00544A97">
      <w:pPr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</w:t>
      </w:r>
      <w:r w:rsidR="002D15CF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МО Тепло-Огаревский район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</w:t>
      </w:r>
      <w:r w:rsidR="002D15CF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D15CF" w:rsidRDefault="002D15CF" w:rsidP="00544A97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</w:p>
    <w:sectPr w:rsidR="002D1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2D" w:rsidRDefault="00153F2D" w:rsidP="00EE5CF2">
      <w:pPr>
        <w:spacing w:after="0" w:line="240" w:lineRule="auto"/>
      </w:pPr>
      <w:r>
        <w:separator/>
      </w:r>
    </w:p>
  </w:endnote>
  <w:endnote w:type="continuationSeparator" w:id="0">
    <w:p w:rsidR="00153F2D" w:rsidRDefault="00153F2D" w:rsidP="00EE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479687"/>
      <w:docPartObj>
        <w:docPartGallery w:val="Page Numbers (Bottom of Page)"/>
        <w:docPartUnique/>
      </w:docPartObj>
    </w:sdtPr>
    <w:sdtEndPr/>
    <w:sdtContent>
      <w:p w:rsidR="00EE5CF2" w:rsidRDefault="00EE5C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A2">
          <w:rPr>
            <w:noProof/>
          </w:rPr>
          <w:t>4</w:t>
        </w:r>
        <w:r>
          <w:fldChar w:fldCharType="end"/>
        </w:r>
      </w:p>
    </w:sdtContent>
  </w:sdt>
  <w:p w:rsidR="00EE5CF2" w:rsidRDefault="00EE5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2D" w:rsidRDefault="00153F2D" w:rsidP="00EE5CF2">
      <w:pPr>
        <w:spacing w:after="0" w:line="240" w:lineRule="auto"/>
      </w:pPr>
      <w:r>
        <w:separator/>
      </w:r>
    </w:p>
  </w:footnote>
  <w:footnote w:type="continuationSeparator" w:id="0">
    <w:p w:rsidR="00153F2D" w:rsidRDefault="00153F2D" w:rsidP="00EE5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52"/>
    <w:rsid w:val="000253E5"/>
    <w:rsid w:val="00120309"/>
    <w:rsid w:val="00153F2D"/>
    <w:rsid w:val="001B0ED3"/>
    <w:rsid w:val="001D24CC"/>
    <w:rsid w:val="00236F6B"/>
    <w:rsid w:val="002D15CF"/>
    <w:rsid w:val="00354092"/>
    <w:rsid w:val="004E01A2"/>
    <w:rsid w:val="00544A97"/>
    <w:rsid w:val="0058538A"/>
    <w:rsid w:val="00761B52"/>
    <w:rsid w:val="00AF39C9"/>
    <w:rsid w:val="00B97996"/>
    <w:rsid w:val="00BC4847"/>
    <w:rsid w:val="00CF0789"/>
    <w:rsid w:val="00D13CD4"/>
    <w:rsid w:val="00DA3FB6"/>
    <w:rsid w:val="00E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2022-05-19T14:11:00Z</dcterms:created>
  <dcterms:modified xsi:type="dcterms:W3CDTF">2024-02-28T09:14:00Z</dcterms:modified>
</cp:coreProperties>
</file>