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b/>
          <w:szCs w:val="32"/>
        </w:rPr>
      </w:pPr>
      <w:r w:rsidRPr="00DD71C7">
        <w:rPr>
          <w:b/>
          <w:szCs w:val="36"/>
        </w:rPr>
        <w:t xml:space="preserve">                                                    СПРАВКА</w:t>
      </w:r>
    </w:p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  <w:r w:rsidRPr="00DD71C7">
        <w:rPr>
          <w:b/>
          <w:szCs w:val="32"/>
        </w:rPr>
        <w:t xml:space="preserve">по результатам внешней проверки годовой </w:t>
      </w:r>
      <w:r w:rsidRPr="00DD71C7">
        <w:rPr>
          <w:b/>
          <w:bCs/>
          <w:spacing w:val="1"/>
          <w:szCs w:val="32"/>
        </w:rPr>
        <w:t xml:space="preserve">бюджетной отчетности </w:t>
      </w:r>
      <w:r w:rsidRPr="00DD71C7">
        <w:rPr>
          <w:b/>
          <w:bCs/>
          <w:szCs w:val="32"/>
        </w:rPr>
        <w:t xml:space="preserve"> администрации  </w:t>
      </w:r>
      <w:r w:rsidRPr="00DD71C7">
        <w:rPr>
          <w:b/>
          <w:spacing w:val="-1"/>
          <w:szCs w:val="32"/>
        </w:rPr>
        <w:t>муниципального образования Волчье-</w:t>
      </w:r>
      <w:proofErr w:type="spellStart"/>
      <w:r w:rsidRPr="00DD71C7">
        <w:rPr>
          <w:b/>
          <w:spacing w:val="-1"/>
          <w:szCs w:val="32"/>
        </w:rPr>
        <w:t>Дуравское</w:t>
      </w:r>
      <w:proofErr w:type="spellEnd"/>
      <w:r w:rsidRPr="00DD71C7">
        <w:rPr>
          <w:b/>
          <w:spacing w:val="-1"/>
          <w:szCs w:val="32"/>
        </w:rPr>
        <w:t xml:space="preserve"> Тепло-Огаревского района</w:t>
      </w:r>
      <w:r w:rsidR="0006454E">
        <w:rPr>
          <w:b/>
          <w:bCs/>
          <w:szCs w:val="32"/>
        </w:rPr>
        <w:t xml:space="preserve"> за 2023</w:t>
      </w:r>
      <w:r w:rsidRPr="00DD71C7">
        <w:rPr>
          <w:b/>
          <w:bCs/>
          <w:szCs w:val="32"/>
        </w:rPr>
        <w:t>год</w:t>
      </w:r>
    </w:p>
    <w:p w:rsidR="00DD71C7" w:rsidRPr="00DD71C7" w:rsidRDefault="00DD71C7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</w:p>
    <w:p w:rsidR="00DD71C7" w:rsidRPr="00DD71C7" w:rsidRDefault="009151E4" w:rsidP="00DD71C7">
      <w:pPr>
        <w:shd w:val="clear" w:color="auto" w:fill="FFFFFF"/>
        <w:spacing w:line="322" w:lineRule="exact"/>
        <w:ind w:left="-170" w:right="-57"/>
        <w:jc w:val="both"/>
        <w:rPr>
          <w:szCs w:val="32"/>
        </w:rPr>
      </w:pPr>
      <w:r>
        <w:rPr>
          <w:b/>
          <w:bCs/>
          <w:spacing w:val="-1"/>
          <w:szCs w:val="28"/>
        </w:rPr>
        <w:t>2</w:t>
      </w:r>
      <w:r w:rsidR="0006454E">
        <w:rPr>
          <w:b/>
          <w:bCs/>
          <w:spacing w:val="-1"/>
          <w:szCs w:val="28"/>
        </w:rPr>
        <w:t>6 апреля  2024</w:t>
      </w:r>
      <w:r w:rsidR="00DD71C7" w:rsidRPr="00DD71C7">
        <w:rPr>
          <w:b/>
          <w:bCs/>
          <w:spacing w:val="-1"/>
          <w:szCs w:val="28"/>
        </w:rPr>
        <w:t xml:space="preserve"> года                                                                                  </w:t>
      </w:r>
      <w:r w:rsidR="00DD71C7" w:rsidRPr="00DD71C7">
        <w:rPr>
          <w:b/>
          <w:bCs/>
          <w:szCs w:val="28"/>
        </w:rPr>
        <w:t xml:space="preserve">п. </w:t>
      </w:r>
      <w:proofErr w:type="gramStart"/>
      <w:r w:rsidR="00DD71C7" w:rsidRPr="00DD71C7">
        <w:rPr>
          <w:b/>
          <w:bCs/>
          <w:szCs w:val="28"/>
        </w:rPr>
        <w:t>Теплое</w:t>
      </w:r>
      <w:proofErr w:type="gramEnd"/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szCs w:val="28"/>
        </w:rPr>
      </w:pPr>
      <w:r w:rsidRPr="00DD71C7">
        <w:rPr>
          <w:szCs w:val="28"/>
        </w:rPr>
        <w:t xml:space="preserve"> 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Cs/>
          <w:color w:val="000000"/>
          <w:szCs w:val="28"/>
        </w:rPr>
      </w:pPr>
      <w:r w:rsidRPr="00DD71C7">
        <w:rPr>
          <w:szCs w:val="28"/>
        </w:rPr>
        <w:t xml:space="preserve">            В соответствии со статьей 264.4 Бюджетного кодекса Российской Федераци</w:t>
      </w:r>
      <w:proofErr w:type="gramStart"/>
      <w:r w:rsidRPr="00DD71C7">
        <w:rPr>
          <w:szCs w:val="28"/>
        </w:rPr>
        <w:t>и</w:t>
      </w:r>
      <w:r w:rsidR="00696CBF">
        <w:t>(</w:t>
      </w:r>
      <w:proofErr w:type="gramEnd"/>
      <w:r w:rsidR="00696CBF">
        <w:t>далее - БК РФ), статьей 34</w:t>
      </w:r>
      <w:r w:rsidRPr="00DD71C7">
        <w:t xml:space="preserve"> Положения о бюджетном процессе в муниципальном образовании Волчье-</w:t>
      </w:r>
      <w:proofErr w:type="spellStart"/>
      <w:r w:rsidRPr="00DD71C7">
        <w:t>Дубравское</w:t>
      </w:r>
      <w:proofErr w:type="spellEnd"/>
      <w:r w:rsidRPr="00DD71C7">
        <w:t xml:space="preserve"> Тепло-Огаревского района, утвержденного решением Собрания депутатов муниципального образования Волчье-</w:t>
      </w:r>
      <w:proofErr w:type="spellStart"/>
      <w:r w:rsidRPr="00DD71C7">
        <w:t>Дубравско</w:t>
      </w:r>
      <w:r w:rsidR="00696CBF">
        <w:t>е</w:t>
      </w:r>
      <w:proofErr w:type="spellEnd"/>
      <w:r w:rsidR="00696CBF">
        <w:t xml:space="preserve"> Тепло-Огаревского района от 27.09.2021 №39</w:t>
      </w:r>
      <w:r w:rsidRPr="00DD71C7">
        <w:t>-1 (</w:t>
      </w:r>
      <w:r w:rsidR="00C422A8">
        <w:t>в редакции от 27</w:t>
      </w:r>
      <w:r w:rsidR="00696CBF">
        <w:t>.05.2022 №48</w:t>
      </w:r>
      <w:r w:rsidR="00C422A8">
        <w:t>-1</w:t>
      </w:r>
      <w:r w:rsidR="003F76E3">
        <w:t xml:space="preserve">, </w:t>
      </w:r>
      <w:r w:rsidRPr="00DD71C7">
        <w:t>далее – Положение о бюджетном про</w:t>
      </w:r>
      <w:r w:rsidR="00696CBF">
        <w:t xml:space="preserve">цессе в МО) и  </w:t>
      </w:r>
      <w:r w:rsidRPr="00DD71C7">
        <w:t>Положения о контрольно-счетной палате муниципального образования Тепло-Огаревский район, утвержденного решением Собрания представителей МО Тепло-Огаревский район от 20.11.2012 №48-2</w:t>
      </w:r>
      <w:r w:rsidR="00696CBF">
        <w:t xml:space="preserve"> </w:t>
      </w:r>
      <w:r w:rsidR="00696CBF" w:rsidRPr="008602FA">
        <w:t>(в редакции от 29.09.2021 №44-6</w:t>
      </w:r>
      <w:r w:rsidR="00696CBF">
        <w:t xml:space="preserve">, </w:t>
      </w:r>
      <w:r w:rsidR="00696CBF" w:rsidRPr="00696CBF">
        <w:t>дале</w:t>
      </w:r>
      <w:proofErr w:type="gramStart"/>
      <w:r w:rsidR="00696CBF" w:rsidRPr="00696CBF">
        <w:t>е-</w:t>
      </w:r>
      <w:proofErr w:type="gramEnd"/>
      <w:r w:rsidR="00696CBF" w:rsidRPr="00696CBF">
        <w:t xml:space="preserve"> </w:t>
      </w:r>
      <w:r w:rsidR="00696CBF" w:rsidRPr="000B670B">
        <w:rPr>
          <w:u w:val="single"/>
        </w:rPr>
        <w:t xml:space="preserve">Положение о КСП </w:t>
      </w:r>
      <w:r w:rsidR="00A46202">
        <w:rPr>
          <w:u w:val="single"/>
        </w:rPr>
        <w:t>МО)</w:t>
      </w:r>
      <w:r w:rsidR="00696CBF" w:rsidRPr="000B670B">
        <w:rPr>
          <w:u w:val="single"/>
        </w:rPr>
        <w:t>,</w:t>
      </w:r>
      <w:r w:rsidR="00696CBF" w:rsidRPr="008602FA">
        <w:t xml:space="preserve"> на</w:t>
      </w:r>
      <w:r w:rsidR="0006454E">
        <w:t xml:space="preserve"> основании  Плана работы на 2024</w:t>
      </w:r>
      <w:r w:rsidR="00696CBF" w:rsidRPr="008602FA">
        <w:t xml:space="preserve">год председателем контрольно-счетной палаты муниципального образования Тепло-Огаревский район Гришиной М.Д.  проведена внешняя проверка годовой бюджетной отчетности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D71C7">
        <w:rPr>
          <w:bCs/>
          <w:color w:val="000000"/>
          <w:spacing w:val="1"/>
          <w:szCs w:val="28"/>
        </w:rPr>
        <w:t xml:space="preserve">- </w:t>
      </w:r>
      <w:r w:rsidRPr="00DD71C7">
        <w:rPr>
          <w:bCs/>
          <w:i/>
          <w:szCs w:val="28"/>
        </w:rPr>
        <w:t>администрации  муниципального образования Волчье-</w:t>
      </w:r>
      <w:proofErr w:type="spellStart"/>
      <w:r w:rsidRPr="00DD71C7">
        <w:rPr>
          <w:bCs/>
          <w:i/>
          <w:szCs w:val="28"/>
        </w:rPr>
        <w:t>Дубравское</w:t>
      </w:r>
      <w:proofErr w:type="spellEnd"/>
      <w:r w:rsidRPr="00DD71C7">
        <w:rPr>
          <w:bCs/>
          <w:i/>
          <w:szCs w:val="28"/>
        </w:rPr>
        <w:t xml:space="preserve"> Тепл</w:t>
      </w:r>
      <w:proofErr w:type="gramStart"/>
      <w:r w:rsidRPr="00DD71C7">
        <w:rPr>
          <w:bCs/>
          <w:i/>
          <w:szCs w:val="28"/>
        </w:rPr>
        <w:t>о-</w:t>
      </w:r>
      <w:proofErr w:type="gramEnd"/>
      <w:r w:rsidRPr="00DD71C7">
        <w:rPr>
          <w:i/>
          <w:spacing w:val="-1"/>
          <w:szCs w:val="28"/>
        </w:rPr>
        <w:t xml:space="preserve"> Огаревского  района</w:t>
      </w:r>
      <w:r w:rsidR="0006454E">
        <w:rPr>
          <w:bCs/>
          <w:color w:val="000000"/>
          <w:szCs w:val="28"/>
        </w:rPr>
        <w:t xml:space="preserve"> за 2023</w:t>
      </w:r>
      <w:r w:rsidRPr="00DD71C7">
        <w:rPr>
          <w:bCs/>
          <w:color w:val="000000"/>
          <w:szCs w:val="28"/>
        </w:rPr>
        <w:t>год.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Cs/>
          <w:color w:val="000000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Цель проверки: </w:t>
      </w:r>
      <w:r w:rsidRPr="00DD71C7">
        <w:rPr>
          <w:szCs w:val="28"/>
        </w:rPr>
        <w:t>анализ и оценка содержащейся в годовой бюджетной отчетности информации о бюджетной деятельности</w:t>
      </w:r>
      <w:r w:rsidRPr="00DD71C7">
        <w:rPr>
          <w:color w:val="000000"/>
          <w:szCs w:val="28"/>
        </w:rPr>
        <w:t>,</w:t>
      </w:r>
      <w:r w:rsidRPr="00DD71C7">
        <w:rPr>
          <w:rFonts w:cs="Arial"/>
          <w:sz w:val="24"/>
        </w:rPr>
        <w:t xml:space="preserve"> </w:t>
      </w:r>
      <w:r w:rsidRPr="00DD71C7">
        <w:rPr>
          <w:rFonts w:cs="Arial"/>
          <w:szCs w:val="28"/>
        </w:rPr>
        <w:t>проверка соблюдения единого порядка составления и представления бюджетной отчетности</w:t>
      </w:r>
      <w:r w:rsidRPr="00DD71C7">
        <w:rPr>
          <w:color w:val="000000"/>
          <w:szCs w:val="28"/>
        </w:rPr>
        <w:t xml:space="preserve">, подготовка заключения о внешней проверке </w:t>
      </w:r>
      <w:r w:rsidRPr="00DD71C7">
        <w:rPr>
          <w:szCs w:val="28"/>
        </w:rPr>
        <w:t xml:space="preserve">годовой </w:t>
      </w:r>
      <w:r w:rsidRPr="00DD71C7">
        <w:rPr>
          <w:bCs/>
          <w:color w:val="000000"/>
          <w:spacing w:val="1"/>
          <w:szCs w:val="28"/>
        </w:rPr>
        <w:t xml:space="preserve">бюджетной отчетности главного распорядителя, </w:t>
      </w:r>
      <w:r w:rsidRPr="00DD71C7">
        <w:rPr>
          <w:color w:val="000000"/>
          <w:spacing w:val="1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D71C7">
        <w:rPr>
          <w:bCs/>
          <w:color w:val="000000"/>
          <w:spacing w:val="1"/>
          <w:szCs w:val="28"/>
        </w:rPr>
        <w:t xml:space="preserve"> - </w:t>
      </w:r>
      <w:r w:rsidRPr="00DD71C7">
        <w:rPr>
          <w:bCs/>
          <w:i/>
          <w:szCs w:val="28"/>
        </w:rPr>
        <w:t>администрации  МО Волчье-</w:t>
      </w:r>
      <w:proofErr w:type="spellStart"/>
      <w:r w:rsidRPr="00DD71C7">
        <w:rPr>
          <w:bCs/>
          <w:i/>
          <w:szCs w:val="28"/>
        </w:rPr>
        <w:t>Дубравское</w:t>
      </w:r>
      <w:proofErr w:type="spellEnd"/>
      <w:r w:rsidRPr="00DD71C7">
        <w:rPr>
          <w:bCs/>
          <w:i/>
          <w:szCs w:val="28"/>
        </w:rPr>
        <w:t xml:space="preserve"> Тепл</w:t>
      </w:r>
      <w:proofErr w:type="gramStart"/>
      <w:r w:rsidRPr="00DD71C7">
        <w:rPr>
          <w:bCs/>
          <w:i/>
          <w:szCs w:val="28"/>
        </w:rPr>
        <w:t>о-</w:t>
      </w:r>
      <w:proofErr w:type="gramEnd"/>
      <w:r w:rsidRPr="00DD71C7">
        <w:rPr>
          <w:i/>
          <w:spacing w:val="-1"/>
          <w:szCs w:val="28"/>
        </w:rPr>
        <w:t xml:space="preserve"> Огаревского  района</w:t>
      </w:r>
      <w:r w:rsidR="0006454E">
        <w:rPr>
          <w:bCs/>
          <w:color w:val="000000"/>
          <w:szCs w:val="28"/>
        </w:rPr>
        <w:t xml:space="preserve"> за 2023</w:t>
      </w:r>
      <w:r w:rsidR="003F76E3">
        <w:rPr>
          <w:bCs/>
          <w:color w:val="000000"/>
          <w:szCs w:val="28"/>
        </w:rPr>
        <w:t>г</w:t>
      </w:r>
      <w:r w:rsidRPr="00DD71C7">
        <w:rPr>
          <w:bCs/>
          <w:color w:val="000000"/>
          <w:szCs w:val="28"/>
        </w:rPr>
        <w:t>од.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</w:t>
      </w:r>
    </w:p>
    <w:p w:rsidR="00DD71C7" w:rsidRPr="00DD71C7" w:rsidRDefault="00DD71C7" w:rsidP="00DD71C7">
      <w:pPr>
        <w:tabs>
          <w:tab w:val="left" w:pos="2552"/>
        </w:tabs>
        <w:spacing w:line="240" w:lineRule="atLeast"/>
        <w:ind w:left="-170" w:right="-57"/>
        <w:jc w:val="both"/>
        <w:rPr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Предмет проверки: </w:t>
      </w:r>
      <w:r w:rsidRPr="00DD71C7">
        <w:rPr>
          <w:color w:val="000000"/>
          <w:spacing w:val="1"/>
          <w:szCs w:val="28"/>
        </w:rPr>
        <w:t xml:space="preserve">годовая бюджетная отчетность и деятельность </w:t>
      </w:r>
      <w:r w:rsidRPr="00DD71C7">
        <w:rPr>
          <w:bCs/>
          <w:color w:val="000000"/>
          <w:spacing w:val="1"/>
          <w:szCs w:val="28"/>
        </w:rPr>
        <w:t xml:space="preserve">главного распорядителя, </w:t>
      </w:r>
      <w:r w:rsidRPr="00DD71C7">
        <w:rPr>
          <w:color w:val="000000"/>
          <w:spacing w:val="1"/>
          <w:szCs w:val="28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</w:t>
      </w:r>
      <w:proofErr w:type="gramStart"/>
      <w:r w:rsidRPr="00DD71C7">
        <w:rPr>
          <w:color w:val="000000"/>
          <w:spacing w:val="1"/>
          <w:szCs w:val="28"/>
        </w:rPr>
        <w:t>а-</w:t>
      </w:r>
      <w:proofErr w:type="gramEnd"/>
      <w:r w:rsidRPr="00DD71C7">
        <w:rPr>
          <w:bCs/>
          <w:color w:val="000000"/>
          <w:spacing w:val="1"/>
          <w:szCs w:val="28"/>
        </w:rPr>
        <w:t xml:space="preserve"> </w:t>
      </w:r>
      <w:r w:rsidRPr="00DD71C7">
        <w:rPr>
          <w:bCs/>
          <w:i/>
          <w:szCs w:val="28"/>
        </w:rPr>
        <w:t>администрации  муниципального образования Волчье-</w:t>
      </w:r>
      <w:proofErr w:type="spellStart"/>
      <w:r w:rsidRPr="00DD71C7">
        <w:rPr>
          <w:bCs/>
          <w:i/>
          <w:szCs w:val="28"/>
        </w:rPr>
        <w:t>Дубравское</w:t>
      </w:r>
      <w:proofErr w:type="spellEnd"/>
      <w:r w:rsidRPr="00DD71C7">
        <w:rPr>
          <w:bCs/>
          <w:i/>
          <w:szCs w:val="28"/>
        </w:rPr>
        <w:t xml:space="preserve"> Тепло-</w:t>
      </w:r>
      <w:r w:rsidRPr="00DD71C7">
        <w:rPr>
          <w:i/>
          <w:spacing w:val="-1"/>
          <w:szCs w:val="28"/>
        </w:rPr>
        <w:t xml:space="preserve"> Огаревского  района</w:t>
      </w:r>
      <w:r w:rsidR="0006454E">
        <w:rPr>
          <w:bCs/>
          <w:color w:val="000000"/>
          <w:szCs w:val="28"/>
        </w:rPr>
        <w:t xml:space="preserve"> за 2023</w:t>
      </w:r>
      <w:r w:rsidRPr="00DD71C7">
        <w:rPr>
          <w:bCs/>
          <w:color w:val="000000"/>
          <w:szCs w:val="28"/>
        </w:rPr>
        <w:t>год.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     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Объект проверки: </w:t>
      </w:r>
      <w:r w:rsidRPr="00DD71C7">
        <w:rPr>
          <w:bCs/>
          <w:szCs w:val="28"/>
        </w:rPr>
        <w:t>администрация  муниципального образования Волчье-</w:t>
      </w:r>
      <w:proofErr w:type="spellStart"/>
      <w:r w:rsidRPr="00DD71C7">
        <w:rPr>
          <w:bCs/>
          <w:szCs w:val="28"/>
        </w:rPr>
        <w:t>Дубравское</w:t>
      </w:r>
      <w:proofErr w:type="spellEnd"/>
      <w:r w:rsidRPr="00DD71C7">
        <w:rPr>
          <w:bCs/>
          <w:szCs w:val="28"/>
        </w:rPr>
        <w:t xml:space="preserve"> Тепл</w:t>
      </w:r>
      <w:proofErr w:type="gramStart"/>
      <w:r w:rsidRPr="00DD71C7">
        <w:rPr>
          <w:bCs/>
          <w:szCs w:val="28"/>
        </w:rPr>
        <w:t>о-</w:t>
      </w:r>
      <w:proofErr w:type="gramEnd"/>
      <w:r w:rsidRPr="00DD71C7">
        <w:rPr>
          <w:spacing w:val="-1"/>
          <w:szCs w:val="28"/>
        </w:rPr>
        <w:t xml:space="preserve"> Огаревского  района</w:t>
      </w:r>
      <w:r w:rsidRPr="00DD71C7">
        <w:rPr>
          <w:bCs/>
          <w:color w:val="000000"/>
          <w:szCs w:val="28"/>
        </w:rPr>
        <w:t>: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5"/>
          <w:szCs w:val="28"/>
        </w:rPr>
      </w:pPr>
      <w:r w:rsidRPr="00DD71C7">
        <w:rPr>
          <w:color w:val="000000"/>
          <w:spacing w:val="5"/>
          <w:szCs w:val="28"/>
        </w:rPr>
        <w:lastRenderedPageBreak/>
        <w:t xml:space="preserve">-глава администрации МО </w:t>
      </w:r>
      <w:r w:rsidRPr="00DD71C7">
        <w:rPr>
          <w:szCs w:val="28"/>
        </w:rPr>
        <w:t>Волчье-</w:t>
      </w:r>
      <w:proofErr w:type="spellStart"/>
      <w:r w:rsidRPr="00DD71C7">
        <w:rPr>
          <w:szCs w:val="28"/>
        </w:rPr>
        <w:t>Дубравское</w:t>
      </w:r>
      <w:proofErr w:type="spellEnd"/>
      <w:r w:rsidRPr="00DD71C7">
        <w:rPr>
          <w:szCs w:val="28"/>
        </w:rPr>
        <w:t xml:space="preserve"> </w:t>
      </w:r>
      <w:r w:rsidRPr="00DD71C7">
        <w:rPr>
          <w:color w:val="000000"/>
          <w:spacing w:val="5"/>
          <w:szCs w:val="28"/>
        </w:rPr>
        <w:t xml:space="preserve"> Тепло</w:t>
      </w:r>
      <w:r>
        <w:rPr>
          <w:color w:val="000000"/>
          <w:spacing w:val="5"/>
          <w:szCs w:val="28"/>
        </w:rPr>
        <w:t xml:space="preserve">-Огаревского района </w:t>
      </w:r>
      <w:proofErr w:type="spellStart"/>
      <w:r>
        <w:rPr>
          <w:color w:val="000000"/>
          <w:spacing w:val="5"/>
          <w:szCs w:val="28"/>
        </w:rPr>
        <w:t>А.М.Подловилин</w:t>
      </w:r>
      <w:proofErr w:type="spellEnd"/>
      <w:r w:rsidRPr="00DD71C7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>(весь период);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  <w:r w:rsidRPr="00DD71C7">
        <w:rPr>
          <w:color w:val="000000"/>
          <w:spacing w:val="13"/>
          <w:szCs w:val="28"/>
        </w:rPr>
        <w:t xml:space="preserve">-начальник   отдела   учета   и   финансов   администрации   </w:t>
      </w:r>
      <w:r w:rsidRPr="00DD71C7">
        <w:rPr>
          <w:color w:val="000000"/>
          <w:spacing w:val="5"/>
          <w:szCs w:val="28"/>
        </w:rPr>
        <w:t xml:space="preserve">МО  </w:t>
      </w:r>
      <w:r w:rsidRPr="00DD71C7">
        <w:rPr>
          <w:szCs w:val="28"/>
        </w:rPr>
        <w:t>Волчье-</w:t>
      </w:r>
      <w:proofErr w:type="spellStart"/>
      <w:r w:rsidRPr="00DD71C7">
        <w:rPr>
          <w:szCs w:val="28"/>
        </w:rPr>
        <w:t>Дубравское</w:t>
      </w:r>
      <w:proofErr w:type="spellEnd"/>
      <w:r w:rsidRPr="00DD71C7">
        <w:rPr>
          <w:szCs w:val="28"/>
        </w:rPr>
        <w:t xml:space="preserve"> </w:t>
      </w:r>
      <w:r w:rsidRPr="00DD71C7">
        <w:rPr>
          <w:color w:val="000000"/>
          <w:spacing w:val="5"/>
          <w:szCs w:val="28"/>
        </w:rPr>
        <w:t xml:space="preserve"> Тепло-Огаревского района </w:t>
      </w:r>
      <w:proofErr w:type="spellStart"/>
      <w:r w:rsidRPr="00DD71C7">
        <w:rPr>
          <w:color w:val="000000"/>
          <w:spacing w:val="13"/>
          <w:szCs w:val="28"/>
        </w:rPr>
        <w:t>Л.В.Кайсинова</w:t>
      </w:r>
      <w:proofErr w:type="spellEnd"/>
      <w:r w:rsidRPr="00DD71C7">
        <w:rPr>
          <w:color w:val="000000"/>
          <w:spacing w:val="13"/>
          <w:szCs w:val="28"/>
        </w:rPr>
        <w:t xml:space="preserve">  </w:t>
      </w:r>
      <w:r w:rsidRPr="00DD71C7">
        <w:rPr>
          <w:szCs w:val="28"/>
        </w:rPr>
        <w:t>(весь период).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  <w:r w:rsidRPr="00DD71C7">
        <w:rPr>
          <w:b/>
          <w:bCs/>
          <w:color w:val="000000"/>
          <w:spacing w:val="1"/>
          <w:szCs w:val="28"/>
        </w:rPr>
        <w:t xml:space="preserve">В результате проверки установлено следующее: </w:t>
      </w:r>
    </w:p>
    <w:p w:rsidR="00DD71C7" w:rsidRPr="00DD71C7" w:rsidRDefault="00DD71C7" w:rsidP="00DD71C7">
      <w:pPr>
        <w:shd w:val="clear" w:color="auto" w:fill="FFFFFF"/>
        <w:spacing w:line="240" w:lineRule="atLeast"/>
        <w:ind w:left="-170" w:right="-57"/>
        <w:jc w:val="both"/>
        <w:rPr>
          <w:b/>
          <w:bCs/>
          <w:color w:val="000000"/>
          <w:spacing w:val="1"/>
          <w:szCs w:val="28"/>
        </w:rPr>
      </w:pP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28"/>
        </w:rPr>
      </w:pPr>
      <w:r w:rsidRPr="00DD71C7">
        <w:rPr>
          <w:bCs/>
          <w:spacing w:val="1"/>
          <w:szCs w:val="28"/>
        </w:rPr>
        <w:t xml:space="preserve">            </w:t>
      </w:r>
      <w:proofErr w:type="gramStart"/>
      <w:r w:rsidRPr="00DD71C7">
        <w:rPr>
          <w:bCs/>
          <w:spacing w:val="1"/>
          <w:szCs w:val="28"/>
        </w:rPr>
        <w:t>Администрация муниципального образования Волчье-</w:t>
      </w:r>
      <w:proofErr w:type="spellStart"/>
      <w:r w:rsidRPr="00DD71C7">
        <w:rPr>
          <w:bCs/>
          <w:spacing w:val="1"/>
          <w:szCs w:val="28"/>
        </w:rPr>
        <w:t>Дубравское</w:t>
      </w:r>
      <w:proofErr w:type="spellEnd"/>
      <w:r w:rsidRPr="00DD71C7">
        <w:rPr>
          <w:bCs/>
          <w:spacing w:val="1"/>
          <w:szCs w:val="28"/>
        </w:rPr>
        <w:t xml:space="preserve"> Тепло-Огаревского района </w:t>
      </w:r>
      <w:r w:rsidRPr="00DD71C7">
        <w:rPr>
          <w:szCs w:val="28"/>
        </w:rPr>
        <w:t>является исполнительно-распорядительным органом местного самоуправления муниципального образования Волчье-</w:t>
      </w:r>
      <w:proofErr w:type="spellStart"/>
      <w:r w:rsidRPr="00DD71C7">
        <w:rPr>
          <w:szCs w:val="28"/>
        </w:rPr>
        <w:t>Дубравское</w:t>
      </w:r>
      <w:proofErr w:type="spellEnd"/>
      <w:r w:rsidRPr="00DD71C7">
        <w:rPr>
          <w:szCs w:val="28"/>
        </w:rPr>
        <w:t xml:space="preserve"> Тепло-Огаревского района, действующим на основании Положения об администрации мун</w:t>
      </w:r>
      <w:r w:rsidR="00A46202">
        <w:rPr>
          <w:szCs w:val="28"/>
        </w:rPr>
        <w:t>иципального образования Волчье-</w:t>
      </w:r>
      <w:proofErr w:type="spellStart"/>
      <w:r w:rsidR="00A46202">
        <w:rPr>
          <w:szCs w:val="28"/>
        </w:rPr>
        <w:t>Дубрав</w:t>
      </w:r>
      <w:r w:rsidRPr="00DD71C7">
        <w:rPr>
          <w:szCs w:val="28"/>
        </w:rPr>
        <w:t>ское</w:t>
      </w:r>
      <w:proofErr w:type="spellEnd"/>
      <w:r w:rsidRPr="00DD71C7">
        <w:rPr>
          <w:szCs w:val="28"/>
        </w:rPr>
        <w:t xml:space="preserve"> Тепло-Огаревского района, утвержденного решением представительного органа МО от 14.10.2013 №2-5 «Об утверждении Положения об администрации муниципального образования Волчье-</w:t>
      </w:r>
      <w:proofErr w:type="spellStart"/>
      <w:r w:rsidRPr="00DD71C7">
        <w:rPr>
          <w:szCs w:val="28"/>
        </w:rPr>
        <w:t>Дубравское</w:t>
      </w:r>
      <w:proofErr w:type="spellEnd"/>
      <w:r w:rsidRPr="00DD71C7">
        <w:rPr>
          <w:szCs w:val="28"/>
        </w:rPr>
        <w:t xml:space="preserve"> Тепло-Огаревского района», в своей деятельности руководствуется Конституцией Российской Федерации, законодательными и нормативными актами Российской Федерации и Тульской</w:t>
      </w:r>
      <w:proofErr w:type="gramEnd"/>
      <w:r w:rsidRPr="00DD71C7">
        <w:rPr>
          <w:szCs w:val="28"/>
        </w:rPr>
        <w:t xml:space="preserve"> области, Уставом МО, муниципальными правыми актами МО  и  Положением об администрации МО. Осуществляет свои полномочия в интересах жителей МО для решения вопросов местного значения. 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color w:val="000000"/>
          <w:szCs w:val="27"/>
        </w:rPr>
      </w:pPr>
      <w:r w:rsidRPr="00DD71C7">
        <w:rPr>
          <w:szCs w:val="28"/>
        </w:rPr>
        <w:t xml:space="preserve">             </w:t>
      </w:r>
      <w:r w:rsidRPr="00DD71C7">
        <w:rPr>
          <w:bCs/>
          <w:spacing w:val="1"/>
          <w:szCs w:val="28"/>
        </w:rPr>
        <w:t>Администрация муниципального образования Волчье-</w:t>
      </w:r>
      <w:proofErr w:type="spellStart"/>
      <w:r w:rsidRPr="00DD71C7">
        <w:rPr>
          <w:bCs/>
          <w:spacing w:val="1"/>
          <w:szCs w:val="28"/>
        </w:rPr>
        <w:t>Дубравское</w:t>
      </w:r>
      <w:proofErr w:type="spellEnd"/>
      <w:r w:rsidRPr="00DD71C7">
        <w:rPr>
          <w:bCs/>
          <w:spacing w:val="1"/>
          <w:szCs w:val="28"/>
        </w:rPr>
        <w:t xml:space="preserve"> Тепло-Огаревского района </w:t>
      </w:r>
      <w:r w:rsidRPr="00DD71C7">
        <w:rPr>
          <w:color w:val="000000"/>
          <w:szCs w:val="27"/>
        </w:rPr>
        <w:t>осуществляет функции главного распорядителя средств бюджета (875 ГРБС) в разрезе следующих разделов и подразделов  функциональной классификации расходов бюджетов Российской Федерации:</w:t>
      </w:r>
    </w:p>
    <w:p w:rsidR="00DD71C7" w:rsidRDefault="00DD71C7" w:rsidP="00DD71C7">
      <w:pPr>
        <w:tabs>
          <w:tab w:val="left" w:pos="2160"/>
        </w:tabs>
        <w:spacing w:after="240" w:line="240" w:lineRule="atLeast"/>
        <w:ind w:left="-227"/>
        <w:jc w:val="both"/>
        <w:rPr>
          <w:rFonts w:eastAsia="Calibri"/>
        </w:rPr>
      </w:pPr>
      <w:r w:rsidRPr="00DD71C7">
        <w:rPr>
          <w:rFonts w:eastAsia="Calibri"/>
        </w:rPr>
        <w:t xml:space="preserve">           </w:t>
      </w:r>
    </w:p>
    <w:p w:rsidR="00DD71C7" w:rsidRPr="00DD71C7" w:rsidRDefault="00DD71C7" w:rsidP="00DD71C7">
      <w:pPr>
        <w:tabs>
          <w:tab w:val="left" w:pos="2160"/>
        </w:tabs>
        <w:spacing w:after="240" w:line="240" w:lineRule="atLeast"/>
        <w:ind w:left="-227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DD71C7">
        <w:rPr>
          <w:rFonts w:eastAsia="Calibri"/>
        </w:rPr>
        <w:t xml:space="preserve"> Р</w:t>
      </w:r>
      <w:r w:rsidRPr="00DD71C7">
        <w:rPr>
          <w:rFonts w:eastAsia="Calibri"/>
          <w:b/>
        </w:rPr>
        <w:t>аздел 01   «Общегосударственные вопросы»</w:t>
      </w:r>
    </w:p>
    <w:p w:rsidR="00DD71C7" w:rsidRPr="00DD71C7" w:rsidRDefault="00DD71C7" w:rsidP="00DD71C7">
      <w:pPr>
        <w:tabs>
          <w:tab w:val="left" w:pos="720"/>
        </w:tabs>
        <w:spacing w:after="120" w:line="240" w:lineRule="atLeast"/>
        <w:ind w:left="-170" w:right="-57"/>
        <w:jc w:val="both"/>
        <w:rPr>
          <w:rFonts w:eastAsia="Calibri"/>
        </w:rPr>
      </w:pPr>
      <w:r w:rsidRPr="00DD71C7">
        <w:rPr>
          <w:rFonts w:eastAsia="Calibri"/>
        </w:rPr>
        <w:t xml:space="preserve">        По данному разделу отражены расходы на содержание главы администрации муниципального образования</w:t>
      </w:r>
      <w:r w:rsidR="0006454E">
        <w:rPr>
          <w:rFonts w:eastAsia="Calibri"/>
        </w:rPr>
        <w:t xml:space="preserve"> (непрограммные расходы)</w:t>
      </w:r>
      <w:r w:rsidRPr="00DD71C7">
        <w:rPr>
          <w:rFonts w:eastAsia="Calibri"/>
        </w:rPr>
        <w:t xml:space="preserve"> и расходы на содержание АПУ администрации муниципального образования с  13,4шт.ед.  </w:t>
      </w:r>
      <w:r w:rsidR="00EE32E2">
        <w:rPr>
          <w:rFonts w:eastAsia="Calibri"/>
        </w:rPr>
        <w:t xml:space="preserve"> в рамках муниципальной программы МО Волчье-</w:t>
      </w:r>
      <w:proofErr w:type="spellStart"/>
      <w:r w:rsidR="00EE32E2">
        <w:rPr>
          <w:rFonts w:eastAsia="Calibri"/>
        </w:rPr>
        <w:t>Дубравское</w:t>
      </w:r>
      <w:proofErr w:type="spellEnd"/>
      <w:r w:rsidR="00EE32E2">
        <w:rPr>
          <w:rFonts w:eastAsia="Calibri"/>
        </w:rPr>
        <w:t xml:space="preserve"> Тепло-Огаревского района «Муниципальное управление и развитие информационного общества на 2022-2030голы» и непрограммных расходов, связанных с содержанием главы администрации.</w:t>
      </w:r>
    </w:p>
    <w:p w:rsidR="00DD71C7" w:rsidRPr="00DD71C7" w:rsidRDefault="00DD71C7" w:rsidP="0006454E">
      <w:pPr>
        <w:tabs>
          <w:tab w:val="left" w:pos="720"/>
        </w:tabs>
        <w:spacing w:after="120" w:line="240" w:lineRule="atLeast"/>
        <w:ind w:left="-170" w:right="-57"/>
        <w:jc w:val="both"/>
        <w:rPr>
          <w:rFonts w:cs="Arial"/>
          <w:b/>
          <w:szCs w:val="16"/>
        </w:rPr>
      </w:pPr>
      <w:r w:rsidRPr="00DD71C7">
        <w:rPr>
          <w:rFonts w:eastAsia="Calibri"/>
        </w:rPr>
        <w:t xml:space="preserve">         </w:t>
      </w:r>
      <w:proofErr w:type="gramStart"/>
      <w:r w:rsidR="0006454E" w:rsidRPr="0006454E">
        <w:rPr>
          <w:rFonts w:eastAsia="Calibri"/>
        </w:rPr>
        <w:t>Кроме того, по данному разделу отражены расходы на реализацию муниципальной программы МО Волчье-</w:t>
      </w:r>
      <w:proofErr w:type="spellStart"/>
      <w:r w:rsidR="0006454E" w:rsidRPr="0006454E">
        <w:rPr>
          <w:rFonts w:eastAsia="Calibri"/>
        </w:rPr>
        <w:t>Дубравское</w:t>
      </w:r>
      <w:proofErr w:type="spellEnd"/>
      <w:r w:rsidR="0006454E" w:rsidRPr="0006454E">
        <w:rPr>
          <w:rFonts w:eastAsia="Calibri"/>
        </w:rPr>
        <w:t xml:space="preserve"> Тепло-Огаревского района «Профессиональная подготовка, переподготовка, повышение  квалификации муниципальных служащих, работников органов МСУ, замещающих  должности, не отнесенные к должностям муниципальной службы на 2022-2030годы»; расходы, связанные с передачей полномочий по осуществлению  внутреннего муниципального контроля в соответствии с решением Собрания депутатов муниципального образования Волчье-</w:t>
      </w:r>
      <w:proofErr w:type="spellStart"/>
      <w:r w:rsidR="0006454E" w:rsidRPr="0006454E">
        <w:rPr>
          <w:rFonts w:eastAsia="Calibri"/>
        </w:rPr>
        <w:t>Дубравское</w:t>
      </w:r>
      <w:proofErr w:type="spellEnd"/>
      <w:r w:rsidR="0006454E" w:rsidRPr="0006454E">
        <w:rPr>
          <w:rFonts w:eastAsia="Calibri"/>
        </w:rPr>
        <w:t xml:space="preserve"> Тепло-</w:t>
      </w:r>
      <w:r w:rsidR="0006454E" w:rsidRPr="0006454E">
        <w:rPr>
          <w:rFonts w:eastAsia="Calibri"/>
        </w:rPr>
        <w:lastRenderedPageBreak/>
        <w:t>Огаревского района от 20.10.2022 №53-1;</w:t>
      </w:r>
      <w:proofErr w:type="gramEnd"/>
      <w:r w:rsidR="0006454E" w:rsidRPr="0006454E">
        <w:rPr>
          <w:rFonts w:eastAsia="Calibri"/>
        </w:rPr>
        <w:t xml:space="preserve"> по    осуществлению внешнего муниципального контроля в соответствии с решением Собрания депутатов муниципального образования Волчье-</w:t>
      </w:r>
      <w:proofErr w:type="spellStart"/>
      <w:r w:rsidR="0006454E" w:rsidRPr="0006454E">
        <w:rPr>
          <w:rFonts w:eastAsia="Calibri"/>
        </w:rPr>
        <w:t>Дубравское</w:t>
      </w:r>
      <w:proofErr w:type="spellEnd"/>
      <w:r w:rsidR="0006454E" w:rsidRPr="0006454E">
        <w:rPr>
          <w:rFonts w:eastAsia="Calibri"/>
        </w:rPr>
        <w:t xml:space="preserve"> Тепло-Огаревского района от 20.10.2022 №53-2;  расходы по содержанию муниципального имущества, непрограммные расходы, связанные с  оплатой задолженности МКУ «Волчье-</w:t>
      </w:r>
      <w:proofErr w:type="spellStart"/>
      <w:r w:rsidR="0006454E" w:rsidRPr="0006454E">
        <w:rPr>
          <w:rFonts w:eastAsia="Calibri"/>
        </w:rPr>
        <w:t>Дубравское</w:t>
      </w:r>
      <w:proofErr w:type="spellEnd"/>
      <w:r w:rsidR="0006454E" w:rsidRPr="0006454E">
        <w:rPr>
          <w:rFonts w:eastAsia="Calibri"/>
        </w:rPr>
        <w:t xml:space="preserve"> ЖКХ» МО Волчье-</w:t>
      </w:r>
      <w:proofErr w:type="spellStart"/>
      <w:r w:rsidR="0006454E" w:rsidRPr="0006454E">
        <w:rPr>
          <w:rFonts w:eastAsia="Calibri"/>
        </w:rPr>
        <w:t>Дубравское</w:t>
      </w:r>
      <w:proofErr w:type="spellEnd"/>
      <w:r w:rsidR="0006454E" w:rsidRPr="0006454E">
        <w:rPr>
          <w:rFonts w:eastAsia="Calibri"/>
        </w:rPr>
        <w:t xml:space="preserve"> Тепло-Огаревского района перед АО «ТНС </w:t>
      </w:r>
      <w:proofErr w:type="spellStart"/>
      <w:r w:rsidR="0006454E" w:rsidRPr="0006454E">
        <w:rPr>
          <w:rFonts w:eastAsia="Calibri"/>
        </w:rPr>
        <w:t>энерго</w:t>
      </w:r>
      <w:proofErr w:type="spellEnd"/>
      <w:r w:rsidR="0006454E" w:rsidRPr="0006454E">
        <w:rPr>
          <w:rFonts w:eastAsia="Calibri"/>
        </w:rPr>
        <w:t xml:space="preserve">-Тула» в порядке </w:t>
      </w:r>
      <w:proofErr w:type="spellStart"/>
      <w:r w:rsidR="0006454E" w:rsidRPr="0006454E">
        <w:rPr>
          <w:rFonts w:eastAsia="Calibri"/>
        </w:rPr>
        <w:t>субсидарной</w:t>
      </w:r>
      <w:proofErr w:type="spellEnd"/>
      <w:r w:rsidR="0006454E" w:rsidRPr="0006454E">
        <w:rPr>
          <w:rFonts w:eastAsia="Calibri"/>
        </w:rPr>
        <w:t xml:space="preserve"> ответственности по решению Арбитражного суда.</w:t>
      </w:r>
      <w:r w:rsidRPr="00DD71C7">
        <w:rPr>
          <w:rFonts w:cs="Arial"/>
          <w:b/>
          <w:szCs w:val="16"/>
        </w:rPr>
        <w:t xml:space="preserve"> </w:t>
      </w:r>
    </w:p>
    <w:p w:rsidR="00DD71C7" w:rsidRPr="00DD71C7" w:rsidRDefault="00DD71C7" w:rsidP="00DD71C7">
      <w:pPr>
        <w:tabs>
          <w:tab w:val="left" w:pos="720"/>
        </w:tabs>
        <w:spacing w:line="240" w:lineRule="atLeast"/>
        <w:ind w:left="-227"/>
        <w:jc w:val="both"/>
        <w:rPr>
          <w:b/>
          <w:szCs w:val="19"/>
        </w:rPr>
      </w:pPr>
      <w:r w:rsidRPr="00DD71C7">
        <w:rPr>
          <w:b/>
          <w:szCs w:val="19"/>
        </w:rPr>
        <w:t xml:space="preserve">          Раздел 02 «Национальная оборона»</w:t>
      </w:r>
    </w:p>
    <w:p w:rsidR="00DD71C7" w:rsidRPr="00DD71C7" w:rsidRDefault="00DD71C7" w:rsidP="00DD71C7">
      <w:pPr>
        <w:spacing w:line="240" w:lineRule="atLeast"/>
        <w:ind w:left="-227"/>
        <w:jc w:val="both"/>
        <w:rPr>
          <w:szCs w:val="28"/>
        </w:rPr>
      </w:pPr>
      <w:r w:rsidRPr="00DD71C7">
        <w:rPr>
          <w:szCs w:val="28"/>
        </w:rPr>
        <w:t xml:space="preserve">           </w:t>
      </w:r>
    </w:p>
    <w:p w:rsidR="00DD71C7" w:rsidRPr="00DD71C7" w:rsidRDefault="00DD71C7" w:rsidP="00DD71C7">
      <w:pPr>
        <w:widowControl w:val="0"/>
        <w:autoSpaceDE w:val="0"/>
        <w:autoSpaceDN w:val="0"/>
        <w:adjustRightInd w:val="0"/>
        <w:spacing w:after="120" w:line="120" w:lineRule="atLeast"/>
        <w:ind w:left="-170" w:right="-57"/>
        <w:jc w:val="both"/>
        <w:rPr>
          <w:szCs w:val="28"/>
        </w:rPr>
      </w:pPr>
      <w:r w:rsidRPr="00DD71C7">
        <w:rPr>
          <w:szCs w:val="28"/>
        </w:rPr>
        <w:t xml:space="preserve">          Данный раздел представлен  расходами на осуществление полномочий по первичному воинскому учету на территориях, где отсутствуют военные комиссариаты, включая   расходы на содержание специалиста администрации МО</w:t>
      </w:r>
      <w:r>
        <w:rPr>
          <w:szCs w:val="28"/>
        </w:rPr>
        <w:t>.</w:t>
      </w:r>
    </w:p>
    <w:p w:rsidR="00DD71C7" w:rsidRPr="006F42D4" w:rsidRDefault="00FB69F0" w:rsidP="00DD71C7">
      <w:pPr>
        <w:pStyle w:val="a6"/>
        <w:tabs>
          <w:tab w:val="left" w:pos="720"/>
        </w:tabs>
        <w:rPr>
          <w:sz w:val="28"/>
        </w:rPr>
      </w:pPr>
      <w:r w:rsidRPr="006566E2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    </w:t>
      </w:r>
      <w:r w:rsidRPr="006566E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  </w:t>
      </w:r>
      <w:r w:rsidR="00DD71C7" w:rsidRPr="006F42D4">
        <w:rPr>
          <w:sz w:val="28"/>
        </w:rPr>
        <w:t>Раздел 03 «Национальная безопасность и правоохранительная деятельность»</w:t>
      </w:r>
    </w:p>
    <w:p w:rsid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b/>
          <w:sz w:val="28"/>
          <w:szCs w:val="19"/>
        </w:rPr>
      </w:pPr>
      <w:r>
        <w:rPr>
          <w:b/>
          <w:sz w:val="28"/>
          <w:szCs w:val="19"/>
        </w:rPr>
        <w:t xml:space="preserve">             </w:t>
      </w:r>
    </w:p>
    <w:p w:rsidR="00DD71C7" w:rsidRP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sz w:val="28"/>
          <w:szCs w:val="19"/>
        </w:rPr>
      </w:pPr>
      <w:r w:rsidRPr="00DD71C7">
        <w:rPr>
          <w:b/>
          <w:sz w:val="28"/>
          <w:szCs w:val="19"/>
        </w:rPr>
        <w:t xml:space="preserve">        </w:t>
      </w:r>
      <w:r w:rsidRPr="00DD71C7">
        <w:rPr>
          <w:sz w:val="28"/>
          <w:szCs w:val="19"/>
        </w:rPr>
        <w:t xml:space="preserve">Данный </w:t>
      </w:r>
      <w:r>
        <w:rPr>
          <w:sz w:val="28"/>
          <w:szCs w:val="19"/>
        </w:rPr>
        <w:t xml:space="preserve">раздел представлен </w:t>
      </w:r>
      <w:r w:rsidRPr="00DD71C7">
        <w:rPr>
          <w:sz w:val="28"/>
          <w:szCs w:val="19"/>
        </w:rPr>
        <w:t xml:space="preserve"> подразделам</w:t>
      </w:r>
      <w:r>
        <w:rPr>
          <w:sz w:val="28"/>
          <w:szCs w:val="19"/>
        </w:rPr>
        <w:t>и</w:t>
      </w:r>
      <w:r w:rsidRPr="00DD71C7">
        <w:rPr>
          <w:sz w:val="28"/>
          <w:szCs w:val="19"/>
        </w:rPr>
        <w:t>:</w:t>
      </w:r>
    </w:p>
    <w:p w:rsidR="00DD71C7" w:rsidRPr="00DD71C7" w:rsidRDefault="00DD71C7" w:rsidP="00DD71C7">
      <w:pPr>
        <w:pStyle w:val="a5"/>
        <w:spacing w:before="0" w:beforeAutospacing="0" w:after="0" w:afterAutospacing="0" w:line="240" w:lineRule="atLeast"/>
        <w:ind w:left="-227"/>
        <w:jc w:val="both"/>
        <w:rPr>
          <w:sz w:val="28"/>
          <w:szCs w:val="19"/>
        </w:rPr>
      </w:pPr>
    </w:p>
    <w:p w:rsidR="00DD71C7" w:rsidRPr="00DD71C7" w:rsidRDefault="00DD71C7" w:rsidP="00DD71C7">
      <w:pPr>
        <w:pStyle w:val="a4"/>
        <w:spacing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1C7">
        <w:rPr>
          <w:rFonts w:ascii="Times New Roman" w:hAnsi="Times New Roman" w:cs="Times New Roman"/>
          <w:b/>
          <w:i/>
          <w:sz w:val="28"/>
          <w:szCs w:val="28"/>
        </w:rPr>
        <w:t>-подраздел 09 «Защита населения и территории от чрезвычайных ситуаций природного и техногенног</w:t>
      </w:r>
      <w:r w:rsidR="00C0710A">
        <w:rPr>
          <w:rFonts w:ascii="Times New Roman" w:hAnsi="Times New Roman" w:cs="Times New Roman"/>
          <w:b/>
          <w:i/>
          <w:sz w:val="28"/>
          <w:szCs w:val="28"/>
        </w:rPr>
        <w:t>о характера, пожарная безопасность</w:t>
      </w:r>
      <w:r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r w:rsidRPr="00DD71C7">
        <w:rPr>
          <w:rFonts w:ascii="Times New Roman" w:hAnsi="Times New Roman" w:cs="Times New Roman"/>
          <w:sz w:val="28"/>
          <w:szCs w:val="28"/>
        </w:rPr>
        <w:t xml:space="preserve">который включает программные мероприятия по гражданской обороне, защите населения и территории поселения от чрезвычайных ситуаций природного и техногенного характера в рамках </w:t>
      </w:r>
      <w:r w:rsidR="00C0710A" w:rsidRPr="00C0710A">
        <w:rPr>
          <w:rFonts w:ascii="Times New Roman" w:hAnsi="Times New Roman" w:cs="Times New Roman"/>
          <w:sz w:val="28"/>
          <w:szCs w:val="28"/>
        </w:rPr>
        <w:t>муниципальной программы МО Волчье-</w:t>
      </w:r>
      <w:proofErr w:type="spellStart"/>
      <w:r w:rsidR="00C0710A" w:rsidRPr="00C0710A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="00C0710A" w:rsidRPr="00C0710A">
        <w:rPr>
          <w:rFonts w:ascii="Times New Roman" w:hAnsi="Times New Roman" w:cs="Times New Roman"/>
          <w:sz w:val="28"/>
          <w:szCs w:val="28"/>
        </w:rPr>
        <w:t xml:space="preserve"> Тепло-Огаревского района «Повышение общественной безопасности населения и развитие </w:t>
      </w:r>
      <w:r w:rsidR="00C0710A">
        <w:rPr>
          <w:rFonts w:ascii="Times New Roman" w:hAnsi="Times New Roman" w:cs="Times New Roman"/>
          <w:sz w:val="28"/>
          <w:szCs w:val="28"/>
        </w:rPr>
        <w:t>местного самоуправления  на 2022-2030</w:t>
      </w:r>
      <w:r w:rsidR="00C0710A" w:rsidRPr="00C0710A">
        <w:rPr>
          <w:rFonts w:ascii="Times New Roman" w:hAnsi="Times New Roman" w:cs="Times New Roman"/>
          <w:sz w:val="28"/>
          <w:szCs w:val="28"/>
        </w:rPr>
        <w:t>годы»;</w:t>
      </w:r>
      <w:proofErr w:type="gramEnd"/>
    </w:p>
    <w:p w:rsidR="00DD71C7" w:rsidRPr="00DD71C7" w:rsidRDefault="00C0710A" w:rsidP="00DD71C7">
      <w:pPr>
        <w:pStyle w:val="a4"/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-подраздел 14</w:t>
      </w:r>
      <w:r w:rsidR="00DD71C7"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пожарной безопасности и правоохранительной деятельности</w:t>
      </w:r>
      <w:r w:rsidR="00DD71C7" w:rsidRPr="00DD71C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D71C7" w:rsidRPr="00DD71C7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комплексных мероприятий с целью предупреждения, выявления и пресечения преступлений на территории МО в рамках  </w:t>
      </w:r>
      <w:r w:rsidR="00DD71C7" w:rsidRPr="00DD71C7">
        <w:rPr>
          <w:rFonts w:ascii="Times New Roman" w:hAnsi="Times New Roman" w:cs="Times New Roman"/>
          <w:sz w:val="28"/>
          <w:szCs w:val="28"/>
        </w:rPr>
        <w:t xml:space="preserve"> </w:t>
      </w:r>
      <w:r w:rsidRPr="00C0710A">
        <w:rPr>
          <w:rFonts w:ascii="Times New Roman" w:hAnsi="Times New Roman" w:cs="Times New Roman"/>
          <w:sz w:val="28"/>
          <w:szCs w:val="28"/>
        </w:rPr>
        <w:t>муниципальной программы МО Волчье-</w:t>
      </w:r>
      <w:proofErr w:type="spellStart"/>
      <w:r w:rsidRPr="00C0710A">
        <w:rPr>
          <w:rFonts w:ascii="Times New Roman" w:hAnsi="Times New Roman" w:cs="Times New Roman"/>
          <w:sz w:val="28"/>
          <w:szCs w:val="28"/>
        </w:rPr>
        <w:t>Дубравское</w:t>
      </w:r>
      <w:proofErr w:type="spellEnd"/>
      <w:r w:rsidRPr="00C0710A">
        <w:rPr>
          <w:rFonts w:ascii="Times New Roman" w:hAnsi="Times New Roman" w:cs="Times New Roman"/>
          <w:sz w:val="28"/>
          <w:szCs w:val="28"/>
        </w:rPr>
        <w:t xml:space="preserve"> Тепло-Огаревского района «Повышение общественной безопасности населения и развитие местного самоуправления  на 2022-2030годы»;</w:t>
      </w:r>
      <w:r w:rsidRPr="00DD7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C7" w:rsidRPr="00DD71C7" w:rsidRDefault="00FB69F0" w:rsidP="00DD71C7">
      <w:pPr>
        <w:pStyle w:val="a6"/>
        <w:tabs>
          <w:tab w:val="left" w:pos="720"/>
        </w:tabs>
        <w:spacing w:line="240" w:lineRule="atLeast"/>
        <w:ind w:left="-227"/>
        <w:jc w:val="both"/>
        <w:rPr>
          <w:sz w:val="28"/>
          <w:szCs w:val="28"/>
        </w:rPr>
      </w:pPr>
      <w:r w:rsidRPr="00DD71C7">
        <w:rPr>
          <w:bCs/>
          <w:color w:val="000000"/>
          <w:szCs w:val="28"/>
        </w:rPr>
        <w:t xml:space="preserve">  </w:t>
      </w:r>
      <w:r w:rsidR="00DD71C7">
        <w:rPr>
          <w:bCs/>
          <w:color w:val="000000"/>
          <w:szCs w:val="28"/>
        </w:rPr>
        <w:t xml:space="preserve">          </w:t>
      </w:r>
      <w:r w:rsidR="00DD71C7" w:rsidRPr="00DD71C7">
        <w:rPr>
          <w:sz w:val="28"/>
          <w:szCs w:val="28"/>
        </w:rPr>
        <w:t>Раздел 04   «Национальная экономика»</w:t>
      </w:r>
    </w:p>
    <w:p w:rsidR="00DD71C7" w:rsidRPr="00DD71C7" w:rsidRDefault="00DD71C7" w:rsidP="00DD71C7">
      <w:pPr>
        <w:spacing w:line="240" w:lineRule="atLeast"/>
        <w:ind w:left="-227" w:right="-57"/>
        <w:jc w:val="both"/>
        <w:rPr>
          <w:b/>
          <w:szCs w:val="32"/>
        </w:rPr>
      </w:pPr>
      <w:r w:rsidRPr="00DD71C7">
        <w:rPr>
          <w:b/>
          <w:szCs w:val="32"/>
        </w:rPr>
        <w:t xml:space="preserve">              </w:t>
      </w:r>
    </w:p>
    <w:p w:rsidR="00DD71C7" w:rsidRPr="00DD71C7" w:rsidRDefault="00DD71C7" w:rsidP="00DD71C7">
      <w:pPr>
        <w:spacing w:line="240" w:lineRule="atLeast"/>
        <w:ind w:left="-170" w:right="-57"/>
        <w:jc w:val="both"/>
        <w:rPr>
          <w:szCs w:val="32"/>
        </w:rPr>
      </w:pPr>
      <w:r>
        <w:rPr>
          <w:b/>
          <w:szCs w:val="32"/>
        </w:rPr>
        <w:t xml:space="preserve">         </w:t>
      </w:r>
      <w:r w:rsidRPr="00DD71C7">
        <w:rPr>
          <w:szCs w:val="32"/>
        </w:rPr>
        <w:t>Раздел представлен</w:t>
      </w:r>
      <w:r>
        <w:rPr>
          <w:szCs w:val="32"/>
        </w:rPr>
        <w:t xml:space="preserve"> </w:t>
      </w:r>
      <w:r w:rsidRPr="00DD71C7">
        <w:rPr>
          <w:szCs w:val="32"/>
        </w:rPr>
        <w:t xml:space="preserve"> подразделам</w:t>
      </w:r>
      <w:r w:rsidR="00D641B4">
        <w:rPr>
          <w:szCs w:val="32"/>
        </w:rPr>
        <w:t>и</w:t>
      </w:r>
      <w:r w:rsidRPr="00DD71C7">
        <w:rPr>
          <w:szCs w:val="32"/>
        </w:rPr>
        <w:t>:</w:t>
      </w:r>
    </w:p>
    <w:p w:rsidR="00DD71C7" w:rsidRPr="00DD71C7" w:rsidRDefault="00DD71C7" w:rsidP="00DD71C7">
      <w:pPr>
        <w:spacing w:after="120" w:line="0" w:lineRule="atLeast"/>
        <w:ind w:left="-170" w:right="-57"/>
        <w:jc w:val="both"/>
        <w:rPr>
          <w:b/>
          <w:i/>
          <w:szCs w:val="32"/>
        </w:rPr>
      </w:pPr>
      <w:r w:rsidRPr="00DD71C7">
        <w:rPr>
          <w:b/>
          <w:i/>
          <w:szCs w:val="32"/>
        </w:rPr>
        <w:t xml:space="preserve">              </w:t>
      </w:r>
    </w:p>
    <w:p w:rsidR="00DD71C7" w:rsidRPr="00DD71C7" w:rsidRDefault="00DD71C7" w:rsidP="00DD71C7">
      <w:pPr>
        <w:spacing w:after="120" w:line="0" w:lineRule="atLeast"/>
        <w:ind w:left="-170" w:right="-57"/>
        <w:jc w:val="both"/>
        <w:rPr>
          <w:szCs w:val="32"/>
        </w:rPr>
      </w:pPr>
      <w:r w:rsidRPr="00DD71C7">
        <w:rPr>
          <w:b/>
          <w:i/>
          <w:szCs w:val="32"/>
        </w:rPr>
        <w:t xml:space="preserve">-подраздел 09 «Дорожное хозяйство» </w:t>
      </w:r>
      <w:r w:rsidRPr="00DD71C7">
        <w:rPr>
          <w:szCs w:val="32"/>
        </w:rPr>
        <w:t xml:space="preserve">включает расходы, связанные с реализацией муниципальных программ </w:t>
      </w:r>
      <w:r w:rsidR="00C0710A" w:rsidRPr="00C0710A">
        <w:rPr>
          <w:szCs w:val="28"/>
        </w:rPr>
        <w:t>МО Волчье-</w:t>
      </w:r>
      <w:proofErr w:type="spellStart"/>
      <w:r w:rsidR="00C0710A" w:rsidRPr="00C0710A">
        <w:rPr>
          <w:szCs w:val="28"/>
        </w:rPr>
        <w:t>Дубравское</w:t>
      </w:r>
      <w:proofErr w:type="spellEnd"/>
      <w:r w:rsidR="00C0710A" w:rsidRPr="00C0710A">
        <w:rPr>
          <w:szCs w:val="28"/>
        </w:rPr>
        <w:t xml:space="preserve"> Тепло-Огаревского района</w:t>
      </w:r>
      <w:r w:rsidR="00C0710A" w:rsidRPr="00DD71C7">
        <w:rPr>
          <w:szCs w:val="32"/>
        </w:rPr>
        <w:t xml:space="preserve"> </w:t>
      </w:r>
      <w:r w:rsidRPr="00DD71C7">
        <w:rPr>
          <w:szCs w:val="32"/>
        </w:rPr>
        <w:t xml:space="preserve">«Развитие транспорта и повышение безопасности </w:t>
      </w:r>
      <w:r w:rsidR="00A36051">
        <w:rPr>
          <w:szCs w:val="32"/>
        </w:rPr>
        <w:t>дорожного движения  на 2022-2030</w:t>
      </w:r>
      <w:r w:rsidRPr="00DD71C7">
        <w:rPr>
          <w:szCs w:val="32"/>
        </w:rPr>
        <w:t xml:space="preserve">годы» и «Развитие сети автомобильных </w:t>
      </w:r>
      <w:r w:rsidRPr="00DD71C7">
        <w:rPr>
          <w:szCs w:val="32"/>
        </w:rPr>
        <w:lastRenderedPageBreak/>
        <w:t>дорог обще</w:t>
      </w:r>
      <w:r w:rsidR="00A36051">
        <w:rPr>
          <w:szCs w:val="32"/>
        </w:rPr>
        <w:t>го пользования местного  на 2022-2030</w:t>
      </w:r>
      <w:r w:rsidRPr="00DD71C7">
        <w:rPr>
          <w:szCs w:val="32"/>
        </w:rPr>
        <w:t>годы» и непрограммных мероприятий в рамках проекта «Народный бюджет»;</w:t>
      </w:r>
    </w:p>
    <w:p w:rsidR="00DD71C7" w:rsidRPr="00DD71C7" w:rsidRDefault="005F6F26" w:rsidP="00DD71C7">
      <w:pPr>
        <w:spacing w:after="120" w:line="0" w:lineRule="atLeast"/>
        <w:ind w:left="-170" w:right="-57"/>
        <w:jc w:val="both"/>
        <w:rPr>
          <w:szCs w:val="32"/>
        </w:rPr>
      </w:pPr>
      <w:r>
        <w:rPr>
          <w:b/>
          <w:i/>
          <w:szCs w:val="32"/>
        </w:rPr>
        <w:t>-подраздел 12 «Другие вопросы в области национальной экономики</w:t>
      </w:r>
      <w:r w:rsidRPr="005A0A36">
        <w:rPr>
          <w:b/>
          <w:i/>
          <w:szCs w:val="32"/>
        </w:rPr>
        <w:t xml:space="preserve">», </w:t>
      </w:r>
      <w:r w:rsidR="00610060">
        <w:rPr>
          <w:szCs w:val="32"/>
        </w:rPr>
        <w:t xml:space="preserve">включает </w:t>
      </w:r>
      <w:r>
        <w:rPr>
          <w:szCs w:val="32"/>
        </w:rPr>
        <w:t xml:space="preserve"> мероприятия </w:t>
      </w:r>
      <w:r w:rsidR="00610060">
        <w:rPr>
          <w:szCs w:val="32"/>
        </w:rPr>
        <w:t xml:space="preserve"> по имущественной и информационной поддержке малого и среднего  предпринимательства </w:t>
      </w:r>
      <w:r w:rsidRPr="008711D4">
        <w:rPr>
          <w:szCs w:val="28"/>
        </w:rPr>
        <w:t xml:space="preserve">в рамках </w:t>
      </w:r>
      <w:r w:rsidR="00610060" w:rsidRPr="00C0710A">
        <w:rPr>
          <w:szCs w:val="28"/>
        </w:rPr>
        <w:t>муниципальной программы МО Волчье-</w:t>
      </w:r>
      <w:proofErr w:type="spellStart"/>
      <w:r w:rsidR="00610060" w:rsidRPr="00C0710A">
        <w:rPr>
          <w:szCs w:val="28"/>
        </w:rPr>
        <w:t>Дубравское</w:t>
      </w:r>
      <w:proofErr w:type="spellEnd"/>
      <w:r w:rsidR="00610060" w:rsidRPr="00C0710A">
        <w:rPr>
          <w:szCs w:val="28"/>
        </w:rPr>
        <w:t xml:space="preserve"> Тепло-Огаревского района</w:t>
      </w:r>
      <w:r w:rsidR="00610060" w:rsidRPr="008711D4">
        <w:rPr>
          <w:szCs w:val="28"/>
        </w:rPr>
        <w:t xml:space="preserve"> </w:t>
      </w:r>
      <w:r w:rsidRPr="008711D4">
        <w:rPr>
          <w:szCs w:val="28"/>
        </w:rPr>
        <w:t xml:space="preserve"> «Повышение общественной безопасности населения и развитие местног</w:t>
      </w:r>
      <w:r w:rsidR="00610060">
        <w:rPr>
          <w:szCs w:val="28"/>
        </w:rPr>
        <w:t>о самоуправления  на 2022-2030</w:t>
      </w:r>
      <w:r w:rsidRPr="008711D4">
        <w:rPr>
          <w:szCs w:val="28"/>
        </w:rPr>
        <w:t>годы»</w:t>
      </w:r>
      <w:r>
        <w:rPr>
          <w:szCs w:val="28"/>
        </w:rPr>
        <w:t xml:space="preserve"> и </w:t>
      </w:r>
      <w:r>
        <w:rPr>
          <w:szCs w:val="32"/>
        </w:rPr>
        <w:t>неп</w:t>
      </w:r>
      <w:r w:rsidRPr="005A0A36">
        <w:rPr>
          <w:szCs w:val="32"/>
        </w:rPr>
        <w:t>рограммные расходы по</w:t>
      </w:r>
      <w:r>
        <w:rPr>
          <w:szCs w:val="32"/>
        </w:rPr>
        <w:t xml:space="preserve"> землеустройству и землепользованию;  </w:t>
      </w:r>
    </w:p>
    <w:p w:rsidR="00B86F51" w:rsidRPr="00B86F51" w:rsidRDefault="00B86F51" w:rsidP="00B86F51">
      <w:pPr>
        <w:rPr>
          <w:b/>
          <w:szCs w:val="32"/>
        </w:rPr>
      </w:pPr>
      <w:r w:rsidRPr="00B86F51">
        <w:rPr>
          <w:b/>
          <w:szCs w:val="32"/>
        </w:rPr>
        <w:t>Раздел  05    «Жилищно - коммунальное хозяйство»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szCs w:val="28"/>
        </w:rPr>
      </w:pPr>
    </w:p>
    <w:p w:rsidR="0006454E" w:rsidRPr="0006454E" w:rsidRDefault="00B86F51" w:rsidP="0006454E">
      <w:pPr>
        <w:pStyle w:val="a4"/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86F51">
        <w:rPr>
          <w:b/>
          <w:szCs w:val="28"/>
        </w:rPr>
        <w:t xml:space="preserve">            </w:t>
      </w:r>
      <w:r w:rsidR="0006454E" w:rsidRPr="0006454E">
        <w:rPr>
          <w:rFonts w:ascii="Times New Roman" w:eastAsia="Times New Roman" w:hAnsi="Times New Roman" w:cs="Times New Roman"/>
          <w:sz w:val="28"/>
          <w:szCs w:val="32"/>
        </w:rPr>
        <w:t>Раздел представлен расходами по подразделам:</w:t>
      </w:r>
    </w:p>
    <w:p w:rsidR="0006454E" w:rsidRPr="0006454E" w:rsidRDefault="0006454E" w:rsidP="0006454E">
      <w:pPr>
        <w:spacing w:line="240" w:lineRule="atLeast"/>
        <w:ind w:left="-170" w:right="-57"/>
        <w:jc w:val="both"/>
        <w:rPr>
          <w:szCs w:val="32"/>
        </w:rPr>
      </w:pPr>
    </w:p>
    <w:p w:rsidR="0006454E" w:rsidRPr="0006454E" w:rsidRDefault="0006454E" w:rsidP="0006454E">
      <w:pPr>
        <w:spacing w:after="120" w:line="240" w:lineRule="atLeast"/>
        <w:ind w:left="-170" w:right="-57"/>
        <w:jc w:val="both"/>
        <w:rPr>
          <w:szCs w:val="28"/>
        </w:rPr>
      </w:pPr>
      <w:proofErr w:type="gramStart"/>
      <w:r w:rsidRPr="0006454E">
        <w:rPr>
          <w:b/>
          <w:i/>
          <w:szCs w:val="28"/>
        </w:rPr>
        <w:t xml:space="preserve">-подраздел 01  «Жилищное хозяйство» </w:t>
      </w:r>
      <w:r w:rsidRPr="0006454E">
        <w:rPr>
          <w:szCs w:val="28"/>
        </w:rPr>
        <w:t>включает расходы, связанные с реализацией   муниципальной  программы МО Волчье-</w:t>
      </w:r>
      <w:proofErr w:type="spellStart"/>
      <w:r w:rsidRPr="0006454E">
        <w:rPr>
          <w:szCs w:val="28"/>
        </w:rPr>
        <w:t>Дубравское</w:t>
      </w:r>
      <w:proofErr w:type="spellEnd"/>
      <w:r w:rsidRPr="0006454E">
        <w:rPr>
          <w:szCs w:val="28"/>
        </w:rPr>
        <w:t xml:space="preserve"> Тепло-Огаревского района «Обеспечение качественным жильем и услугами ЖКХ населения на 2022-2030годы» по проведению  мероприятий в области  жилищного хозяйства, включая ремонт жилищного фонда, изготовление технической документации многоквартирных домов для кадастрового учета, локальных смет;  техническое обслуживание и ремонт газового оборудования;</w:t>
      </w:r>
      <w:proofErr w:type="gramEnd"/>
    </w:p>
    <w:p w:rsidR="0006454E" w:rsidRPr="0006454E" w:rsidRDefault="0006454E" w:rsidP="0006454E">
      <w:pPr>
        <w:spacing w:after="120" w:line="240" w:lineRule="atLeast"/>
        <w:ind w:left="-170" w:right="-57"/>
        <w:jc w:val="both"/>
        <w:rPr>
          <w:szCs w:val="28"/>
        </w:rPr>
      </w:pPr>
      <w:proofErr w:type="gramStart"/>
      <w:r w:rsidRPr="0006454E">
        <w:rPr>
          <w:b/>
          <w:i/>
          <w:szCs w:val="28"/>
        </w:rPr>
        <w:t xml:space="preserve">-подраздел 02  «Коммунальное хозяйство», </w:t>
      </w:r>
      <w:r w:rsidRPr="0006454E">
        <w:rPr>
          <w:szCs w:val="28"/>
        </w:rPr>
        <w:t>включает расходы, связанные  с реализацией   муниципальной  программы МО Волчье-</w:t>
      </w:r>
      <w:proofErr w:type="spellStart"/>
      <w:r w:rsidRPr="0006454E">
        <w:rPr>
          <w:szCs w:val="28"/>
        </w:rPr>
        <w:t>Дубравское</w:t>
      </w:r>
      <w:proofErr w:type="spellEnd"/>
      <w:r w:rsidRPr="0006454E">
        <w:rPr>
          <w:szCs w:val="28"/>
        </w:rPr>
        <w:t xml:space="preserve"> Тепло-Огаревского района «Обеспечение качественным жильем и услугами ЖКХ населения на 2022-2030годы» по проведению  мероприятий в области коммунального хозяйства, включая  обеспечение гидротехнической аппаратурой,  поддержку объектов водоснабжения и водоотведения поселения в состоянии, соответствующем нормативным и санитарным требованиям, изготовление технической документации;</w:t>
      </w:r>
      <w:proofErr w:type="gramEnd"/>
    </w:p>
    <w:p w:rsidR="0006454E" w:rsidRPr="0006454E" w:rsidRDefault="0006454E" w:rsidP="0006454E">
      <w:pPr>
        <w:spacing w:after="120" w:line="240" w:lineRule="atLeast"/>
        <w:ind w:left="-170" w:right="-57"/>
        <w:jc w:val="both"/>
        <w:rPr>
          <w:szCs w:val="28"/>
        </w:rPr>
      </w:pPr>
      <w:proofErr w:type="gramStart"/>
      <w:r w:rsidRPr="0006454E">
        <w:rPr>
          <w:b/>
          <w:i/>
          <w:szCs w:val="28"/>
        </w:rPr>
        <w:t xml:space="preserve">-подраздел 03  «Благоустройство», </w:t>
      </w:r>
      <w:r w:rsidRPr="0006454E">
        <w:rPr>
          <w:szCs w:val="28"/>
        </w:rPr>
        <w:t>включает расходы, связанные с  реализацией муниципальных  программ МО Волчье-</w:t>
      </w:r>
      <w:proofErr w:type="spellStart"/>
      <w:r w:rsidRPr="0006454E">
        <w:rPr>
          <w:szCs w:val="28"/>
        </w:rPr>
        <w:t>Дубравское</w:t>
      </w:r>
      <w:proofErr w:type="spellEnd"/>
      <w:r w:rsidRPr="0006454E">
        <w:rPr>
          <w:szCs w:val="28"/>
        </w:rPr>
        <w:t xml:space="preserve"> Тепло-Огаревского района «Охрана земель  на 2022-2030годы» и «Благоустройство территории на 2022-2030годы», включая  мероприятия по организации сбора и вывоза бытовых отходов и мусора с территории МО, ликвидации несанкционированных свалок; разработку проектно-сметной документации утверждения перечня автомобильных дорог местного значения и паспортизацию автомобильных дорог;</w:t>
      </w:r>
      <w:proofErr w:type="gramEnd"/>
      <w:r w:rsidRPr="0006454E">
        <w:rPr>
          <w:szCs w:val="28"/>
        </w:rPr>
        <w:t xml:space="preserve"> содержание и обслуживание наружных сетей уличного освещения; очистку дорог от снега,  </w:t>
      </w:r>
      <w:proofErr w:type="spellStart"/>
      <w:r w:rsidRPr="0006454E">
        <w:rPr>
          <w:szCs w:val="28"/>
        </w:rPr>
        <w:t>окос</w:t>
      </w:r>
      <w:proofErr w:type="spellEnd"/>
      <w:r w:rsidRPr="0006454E">
        <w:rPr>
          <w:szCs w:val="28"/>
        </w:rPr>
        <w:t xml:space="preserve"> обочин;  благоустройство  и содержание территорий кладбищ; </w:t>
      </w:r>
    </w:p>
    <w:p w:rsidR="0006454E" w:rsidRPr="0006454E" w:rsidRDefault="0006454E" w:rsidP="0006454E">
      <w:pPr>
        <w:spacing w:line="240" w:lineRule="atLeast"/>
        <w:ind w:left="-170" w:right="-57"/>
        <w:jc w:val="both"/>
        <w:rPr>
          <w:b/>
          <w:i/>
          <w:szCs w:val="28"/>
        </w:rPr>
      </w:pPr>
      <w:r w:rsidRPr="0006454E">
        <w:rPr>
          <w:b/>
          <w:i/>
          <w:szCs w:val="28"/>
        </w:rPr>
        <w:t xml:space="preserve">-подраздел 05  «Другие вопросы в области жилищно-коммунального хозяйства» </w:t>
      </w:r>
      <w:r w:rsidRPr="0006454E">
        <w:rPr>
          <w:szCs w:val="28"/>
        </w:rPr>
        <w:t>включает расходы, связанные с реализацией  муниципальной  программы МО Волчье-</w:t>
      </w:r>
      <w:proofErr w:type="spellStart"/>
      <w:r w:rsidRPr="0006454E">
        <w:rPr>
          <w:szCs w:val="28"/>
        </w:rPr>
        <w:t>Дубравское</w:t>
      </w:r>
      <w:proofErr w:type="spellEnd"/>
      <w:r w:rsidRPr="0006454E">
        <w:rPr>
          <w:szCs w:val="28"/>
        </w:rPr>
        <w:t xml:space="preserve"> Тепло-Огаревского района «Энергосбережение и повышение энергетической эффективности  на 2022-</w:t>
      </w:r>
      <w:r w:rsidRPr="0006454E">
        <w:rPr>
          <w:szCs w:val="28"/>
        </w:rPr>
        <w:lastRenderedPageBreak/>
        <w:t xml:space="preserve">2030годы», мероприятий по установке экономичных светильников уличного освещения на объектах; выявлению бесхозных объектов недвижимого имущества, используемых для передачи энергетических ресурсов (газоснабжения, тепло- и энергоснабжения), постановки таких объектов на учет в качестве бесхозных объектов недвижимого имущества; 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proofErr w:type="spellStart"/>
      <w:r w:rsidRPr="00B86F51">
        <w:rPr>
          <w:szCs w:val="32"/>
        </w:rPr>
        <w:t>аздел</w:t>
      </w:r>
      <w:proofErr w:type="spellEnd"/>
      <w:r w:rsidRPr="00B86F51">
        <w:rPr>
          <w:szCs w:val="32"/>
        </w:rPr>
        <w:t xml:space="preserve"> </w:t>
      </w:r>
      <w:proofErr w:type="gramStart"/>
      <w:r w:rsidRPr="00B86F51">
        <w:rPr>
          <w:szCs w:val="32"/>
        </w:rPr>
        <w:t>представлен</w:t>
      </w:r>
      <w:proofErr w:type="gramEnd"/>
      <w:r>
        <w:rPr>
          <w:szCs w:val="32"/>
        </w:rPr>
        <w:t xml:space="preserve"> </w:t>
      </w:r>
      <w:r w:rsidRPr="00B86F51">
        <w:rPr>
          <w:szCs w:val="32"/>
        </w:rPr>
        <w:t xml:space="preserve"> подразделам</w:t>
      </w:r>
      <w:r>
        <w:rPr>
          <w:szCs w:val="32"/>
        </w:rPr>
        <w:t>и</w:t>
      </w:r>
      <w:r w:rsidRPr="00B86F51">
        <w:rPr>
          <w:szCs w:val="32"/>
        </w:rPr>
        <w:t>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</w:p>
    <w:p w:rsidR="00B86F51" w:rsidRPr="00B86F51" w:rsidRDefault="00B86F51" w:rsidP="00B86F51">
      <w:pPr>
        <w:pStyle w:val="a6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6F51">
        <w:rPr>
          <w:sz w:val="28"/>
          <w:szCs w:val="28"/>
        </w:rPr>
        <w:t xml:space="preserve"> Раздел  08    «Культура, кинематография»</w:t>
      </w:r>
    </w:p>
    <w:p w:rsidR="00B86F51" w:rsidRPr="00B86F51" w:rsidRDefault="00B86F51" w:rsidP="00B8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b/>
          <w:szCs w:val="28"/>
        </w:rPr>
      </w:pPr>
      <w:r w:rsidRPr="00B86F51">
        <w:rPr>
          <w:b/>
          <w:szCs w:val="28"/>
        </w:rPr>
        <w:t xml:space="preserve">  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r w:rsidRPr="00B86F51">
        <w:rPr>
          <w:sz w:val="24"/>
        </w:rPr>
        <w:t xml:space="preserve">        </w:t>
      </w:r>
      <w:r w:rsidRPr="00B86F51">
        <w:rPr>
          <w:b/>
          <w:szCs w:val="28"/>
        </w:rPr>
        <w:t xml:space="preserve">   </w:t>
      </w:r>
      <w:r w:rsidRPr="00B86F51">
        <w:rPr>
          <w:szCs w:val="32"/>
        </w:rPr>
        <w:t>Раздел представлен</w:t>
      </w:r>
      <w:r>
        <w:rPr>
          <w:szCs w:val="32"/>
        </w:rPr>
        <w:t xml:space="preserve">  подразделом</w:t>
      </w:r>
      <w:r w:rsidRPr="00B86F51">
        <w:rPr>
          <w:szCs w:val="32"/>
        </w:rPr>
        <w:t>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i/>
          <w:szCs w:val="27"/>
        </w:rPr>
      </w:pPr>
      <w:r w:rsidRPr="00B86F51">
        <w:rPr>
          <w:b/>
          <w:i/>
          <w:szCs w:val="28"/>
        </w:rPr>
        <w:t>-подраздел 01 «Культура»</w:t>
      </w:r>
      <w:r w:rsidRPr="00B86F51">
        <w:rPr>
          <w:i/>
          <w:szCs w:val="28"/>
        </w:rPr>
        <w:t>,</w:t>
      </w:r>
      <w:r w:rsidRPr="00B86F51">
        <w:rPr>
          <w:szCs w:val="28"/>
        </w:rPr>
        <w:t xml:space="preserve"> включает расходы на реализацию муниципальных программ</w:t>
      </w:r>
      <w:r w:rsidR="00B712ED" w:rsidRPr="00B712ED">
        <w:t xml:space="preserve"> </w:t>
      </w:r>
      <w:r w:rsidR="00B712ED" w:rsidRPr="00B712ED">
        <w:rPr>
          <w:szCs w:val="28"/>
        </w:rPr>
        <w:t>МО Волчье-</w:t>
      </w:r>
      <w:proofErr w:type="spellStart"/>
      <w:r w:rsidR="00B712ED" w:rsidRPr="00B712ED">
        <w:rPr>
          <w:szCs w:val="28"/>
        </w:rPr>
        <w:t>Дубравское</w:t>
      </w:r>
      <w:proofErr w:type="spellEnd"/>
      <w:r w:rsidR="00B712ED" w:rsidRPr="00B712ED">
        <w:rPr>
          <w:szCs w:val="28"/>
        </w:rPr>
        <w:t xml:space="preserve"> Тепло-Огаревского района</w:t>
      </w:r>
      <w:r w:rsidRPr="00B86F51">
        <w:rPr>
          <w:szCs w:val="28"/>
        </w:rPr>
        <w:t xml:space="preserve"> </w:t>
      </w:r>
      <w:r w:rsidR="00B712ED">
        <w:rPr>
          <w:szCs w:val="27"/>
        </w:rPr>
        <w:t xml:space="preserve">«Развитие культуры  на 2022-2030годы» с организацией культурно-досуговых мероприятий и реализацию регионального проекта «Творческие люди»; </w:t>
      </w:r>
      <w:r w:rsidRPr="00B86F51">
        <w:rPr>
          <w:szCs w:val="27"/>
        </w:rPr>
        <w:t>«Энергосбережение и повышение энерг</w:t>
      </w:r>
      <w:r w:rsidR="00B712ED">
        <w:rPr>
          <w:szCs w:val="27"/>
        </w:rPr>
        <w:t xml:space="preserve">етической эффективности  на 2022-2030годы»   с реализацией мероприятий по установке энергосберегающих ламп в муниципальных учреждениях; </w:t>
      </w:r>
    </w:p>
    <w:p w:rsid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227"/>
        <w:jc w:val="both"/>
        <w:rPr>
          <w:i/>
          <w:szCs w:val="28"/>
        </w:rPr>
      </w:pPr>
      <w:r w:rsidRPr="00B86F51">
        <w:rPr>
          <w:i/>
          <w:szCs w:val="28"/>
        </w:rPr>
        <w:t xml:space="preserve">         </w:t>
      </w:r>
    </w:p>
    <w:p w:rsidR="00B86F51" w:rsidRP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227"/>
        <w:jc w:val="both"/>
        <w:rPr>
          <w:sz w:val="28"/>
          <w:szCs w:val="28"/>
        </w:rPr>
      </w:pPr>
      <w:r>
        <w:rPr>
          <w:i/>
          <w:szCs w:val="28"/>
        </w:rPr>
        <w:t xml:space="preserve">            </w:t>
      </w:r>
      <w:r w:rsidRPr="00B86F51">
        <w:rPr>
          <w:sz w:val="28"/>
          <w:szCs w:val="28"/>
        </w:rPr>
        <w:t>Раздел  10  «Социальная политика»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i/>
          <w:szCs w:val="28"/>
        </w:rPr>
      </w:pP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  <w:r w:rsidRPr="00B86F51">
        <w:rPr>
          <w:sz w:val="24"/>
        </w:rPr>
        <w:t xml:space="preserve">        </w:t>
      </w:r>
      <w:r w:rsidRPr="00B86F51">
        <w:rPr>
          <w:b/>
          <w:szCs w:val="28"/>
        </w:rPr>
        <w:t xml:space="preserve">   </w:t>
      </w:r>
      <w:r w:rsidRPr="00B86F51">
        <w:rPr>
          <w:szCs w:val="32"/>
        </w:rPr>
        <w:t>Раздел представлен подразделом: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szCs w:val="32"/>
        </w:rPr>
      </w:pPr>
    </w:p>
    <w:p w:rsidR="00B86F51" w:rsidRPr="00B86F51" w:rsidRDefault="00B86F51" w:rsidP="00B86F51">
      <w:pPr>
        <w:tabs>
          <w:tab w:val="left" w:pos="540"/>
        </w:tabs>
        <w:spacing w:line="240" w:lineRule="atLeast"/>
        <w:ind w:left="-170" w:right="-57"/>
        <w:jc w:val="both"/>
        <w:rPr>
          <w:szCs w:val="28"/>
        </w:rPr>
      </w:pPr>
      <w:r w:rsidRPr="00B86F51">
        <w:rPr>
          <w:b/>
          <w:i/>
          <w:szCs w:val="28"/>
        </w:rPr>
        <w:t>-подраздел 01«Пенсионное  обеспечение»</w:t>
      </w:r>
      <w:r w:rsidRPr="00B86F51">
        <w:rPr>
          <w:i/>
          <w:szCs w:val="28"/>
        </w:rPr>
        <w:t>,</w:t>
      </w:r>
      <w:r w:rsidRPr="00B86F51">
        <w:rPr>
          <w:szCs w:val="28"/>
        </w:rPr>
        <w:t xml:space="preserve"> включает расходы на</w:t>
      </w:r>
      <w:r w:rsidRPr="00B86F51">
        <w:rPr>
          <w:b/>
          <w:szCs w:val="28"/>
        </w:rPr>
        <w:t xml:space="preserve"> </w:t>
      </w:r>
      <w:r w:rsidRPr="00B86F51">
        <w:rPr>
          <w:szCs w:val="28"/>
        </w:rPr>
        <w:t xml:space="preserve">реализацию муниципальной </w:t>
      </w:r>
      <w:r w:rsidR="00B712ED">
        <w:rPr>
          <w:szCs w:val="28"/>
        </w:rPr>
        <w:t xml:space="preserve">программы </w:t>
      </w:r>
      <w:r w:rsidR="00B712ED" w:rsidRPr="00B712ED">
        <w:rPr>
          <w:szCs w:val="28"/>
        </w:rPr>
        <w:t>МО Волчье-</w:t>
      </w:r>
      <w:proofErr w:type="spellStart"/>
      <w:r w:rsidR="00B712ED" w:rsidRPr="00B712ED">
        <w:rPr>
          <w:szCs w:val="28"/>
        </w:rPr>
        <w:t>Дубравское</w:t>
      </w:r>
      <w:proofErr w:type="spellEnd"/>
      <w:r w:rsidR="00B712ED" w:rsidRPr="00B712ED">
        <w:rPr>
          <w:szCs w:val="28"/>
        </w:rPr>
        <w:t xml:space="preserve"> Тепло-Огаревского района</w:t>
      </w:r>
      <w:r w:rsidRPr="00B86F51">
        <w:rPr>
          <w:szCs w:val="28"/>
        </w:rPr>
        <w:t xml:space="preserve"> </w:t>
      </w:r>
      <w:r w:rsidRPr="00B712ED">
        <w:rPr>
          <w:szCs w:val="27"/>
        </w:rPr>
        <w:t>«Социальная политика</w:t>
      </w:r>
      <w:r w:rsidR="00B712ED" w:rsidRPr="00B712ED">
        <w:rPr>
          <w:szCs w:val="27"/>
        </w:rPr>
        <w:t xml:space="preserve"> на 2022-2030годы</w:t>
      </w:r>
      <w:r w:rsidRPr="00B712ED">
        <w:rPr>
          <w:szCs w:val="27"/>
        </w:rPr>
        <w:t>»</w:t>
      </w:r>
      <w:r w:rsidRPr="00B712ED">
        <w:t xml:space="preserve"> на дополнительное</w:t>
      </w:r>
      <w:r w:rsidRPr="00B86F51">
        <w:t xml:space="preserve"> пенсионное обеспечение за выслугу лет лицам, замещавшим муниципальные должности   и должности муниципальной службы в МО Волчье-</w:t>
      </w:r>
      <w:proofErr w:type="spellStart"/>
      <w:r w:rsidRPr="00B86F51">
        <w:t>Дубравское</w:t>
      </w:r>
      <w:proofErr w:type="spellEnd"/>
      <w:r w:rsidRPr="00B86F51">
        <w:t xml:space="preserve"> Тепло-Огаревского района</w:t>
      </w:r>
      <w:r>
        <w:t>.</w:t>
      </w:r>
    </w:p>
    <w:p w:rsid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8"/>
        </w:rPr>
      </w:pPr>
      <w:r w:rsidRPr="00B86F51">
        <w:rPr>
          <w:i/>
          <w:szCs w:val="28"/>
        </w:rPr>
        <w:t xml:space="preserve">                             </w:t>
      </w:r>
    </w:p>
    <w:p w:rsidR="00B86F51" w:rsidRPr="00B86F51" w:rsidRDefault="00B86F51" w:rsidP="00B86F5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i/>
          <w:szCs w:val="28"/>
        </w:rPr>
        <w:t xml:space="preserve">    </w:t>
      </w:r>
      <w:r w:rsidRPr="00B86F51">
        <w:rPr>
          <w:i/>
          <w:szCs w:val="28"/>
        </w:rPr>
        <w:t xml:space="preserve">  </w:t>
      </w:r>
      <w:r w:rsidRPr="00B86F51">
        <w:rPr>
          <w:sz w:val="28"/>
          <w:szCs w:val="28"/>
        </w:rPr>
        <w:t>Раздел  11  «Физическая культура и спорт»</w:t>
      </w:r>
    </w:p>
    <w:p w:rsidR="00B86F51" w:rsidRPr="00B86F51" w:rsidRDefault="00B86F51" w:rsidP="00B86F51">
      <w:pPr>
        <w:spacing w:before="240" w:after="120" w:line="120" w:lineRule="atLeast"/>
        <w:ind w:left="-170" w:right="-57"/>
        <w:jc w:val="both"/>
        <w:rPr>
          <w:szCs w:val="28"/>
        </w:rPr>
      </w:pPr>
      <w:r w:rsidRPr="00B86F51">
        <w:rPr>
          <w:szCs w:val="28"/>
        </w:rPr>
        <w:t xml:space="preserve">        Данный раздел представлен подразделом:</w:t>
      </w:r>
    </w:p>
    <w:p w:rsidR="00B86F51" w:rsidRPr="00B86F51" w:rsidRDefault="00B86F51" w:rsidP="00B86F51">
      <w:pPr>
        <w:spacing w:before="240" w:after="120" w:line="120" w:lineRule="atLeast"/>
        <w:ind w:left="-170" w:right="-57"/>
        <w:jc w:val="both"/>
      </w:pPr>
      <w:r w:rsidRPr="00B86F51">
        <w:rPr>
          <w:szCs w:val="28"/>
        </w:rPr>
        <w:t xml:space="preserve"> -</w:t>
      </w:r>
      <w:r w:rsidRPr="00B86F51">
        <w:rPr>
          <w:b/>
          <w:i/>
          <w:szCs w:val="28"/>
        </w:rPr>
        <w:t>подраздел 01 «Физическая культура и спорт»</w:t>
      </w:r>
      <w:r w:rsidRPr="00B86F51">
        <w:rPr>
          <w:szCs w:val="28"/>
        </w:rPr>
        <w:t xml:space="preserve">  включает расходы на реализацию муниципальной  программы </w:t>
      </w:r>
      <w:r w:rsidR="00B712ED" w:rsidRPr="00B712ED">
        <w:rPr>
          <w:szCs w:val="28"/>
        </w:rPr>
        <w:t>МО Волчье-</w:t>
      </w:r>
      <w:proofErr w:type="spellStart"/>
      <w:r w:rsidR="00B712ED" w:rsidRPr="00B712ED">
        <w:rPr>
          <w:szCs w:val="28"/>
        </w:rPr>
        <w:t>Дубравское</w:t>
      </w:r>
      <w:proofErr w:type="spellEnd"/>
      <w:r w:rsidR="00B712ED" w:rsidRPr="00B712ED">
        <w:rPr>
          <w:szCs w:val="28"/>
        </w:rPr>
        <w:t xml:space="preserve"> Тепло-Огаревского района </w:t>
      </w:r>
      <w:r w:rsidRPr="00B86F51">
        <w:rPr>
          <w:szCs w:val="28"/>
        </w:rPr>
        <w:t xml:space="preserve">«Развитие физической культуры и спорта </w:t>
      </w:r>
      <w:r w:rsidR="00B712ED">
        <w:rPr>
          <w:szCs w:val="27"/>
        </w:rPr>
        <w:t xml:space="preserve"> на 2022 -2030</w:t>
      </w:r>
      <w:r w:rsidRPr="00B86F51">
        <w:rPr>
          <w:szCs w:val="27"/>
        </w:rPr>
        <w:t>годы»</w:t>
      </w:r>
      <w:r w:rsidRPr="00B86F51">
        <w:t xml:space="preserve"> </w:t>
      </w:r>
    </w:p>
    <w:p w:rsidR="00B86F51" w:rsidRPr="00B86F51" w:rsidRDefault="00B86F51" w:rsidP="00B86F51">
      <w:pPr>
        <w:spacing w:line="240" w:lineRule="atLeast"/>
        <w:ind w:left="-170" w:right="-57"/>
        <w:jc w:val="both"/>
        <w:rPr>
          <w:b/>
          <w:i/>
          <w:szCs w:val="28"/>
        </w:rPr>
      </w:pPr>
    </w:p>
    <w:p w:rsidR="00FB69F0" w:rsidRPr="006566E2" w:rsidRDefault="009E6CC7" w:rsidP="00FB69F0">
      <w:pPr>
        <w:spacing w:line="240" w:lineRule="atLeast"/>
        <w:ind w:left="-170" w:right="5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         </w:t>
      </w:r>
      <w:r w:rsidR="00FB69F0" w:rsidRPr="00DD71C7">
        <w:rPr>
          <w:bCs/>
          <w:color w:val="000000"/>
          <w:szCs w:val="28"/>
        </w:rPr>
        <w:t>По результатам  внешней проверки  годовой бюджетной отчетности  ГРБС</w:t>
      </w:r>
      <w:r w:rsidR="00FB69F0" w:rsidRPr="006566E2">
        <w:rPr>
          <w:bCs/>
          <w:color w:val="000000"/>
          <w:szCs w:val="28"/>
        </w:rPr>
        <w:t xml:space="preserve"> </w:t>
      </w:r>
      <w:r w:rsidR="00FB69F0" w:rsidRPr="006566E2">
        <w:rPr>
          <w:color w:val="000000"/>
          <w:szCs w:val="28"/>
        </w:rPr>
        <w:t>установлено следующее:</w:t>
      </w:r>
    </w:p>
    <w:p w:rsidR="00FB69F0" w:rsidRPr="006566E2" w:rsidRDefault="00FB69F0" w:rsidP="00FB69F0">
      <w:pPr>
        <w:tabs>
          <w:tab w:val="left" w:pos="720"/>
        </w:tabs>
        <w:spacing w:line="240" w:lineRule="atLeast"/>
        <w:ind w:left="-170" w:right="57"/>
        <w:jc w:val="both"/>
        <w:outlineLvl w:val="2"/>
        <w:rPr>
          <w:color w:val="000000"/>
          <w:spacing w:val="13"/>
          <w:szCs w:val="28"/>
        </w:rPr>
      </w:pPr>
      <w:r w:rsidRPr="006566E2">
        <w:rPr>
          <w:color w:val="000000"/>
          <w:szCs w:val="28"/>
        </w:rPr>
        <w:t xml:space="preserve">-бюджетная отчетность сформирована в соответствии с требованиями </w:t>
      </w:r>
      <w:r w:rsidRPr="00276FFA">
        <w:rPr>
          <w:b/>
        </w:rPr>
        <w:t xml:space="preserve"> </w:t>
      </w:r>
      <w:r w:rsidRPr="00276FFA">
        <w:rPr>
          <w:color w:val="000000"/>
        </w:rPr>
        <w:t xml:space="preserve">Инструкции </w:t>
      </w:r>
      <w:r w:rsidRPr="00276FFA"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</w:t>
      </w:r>
      <w:r w:rsidRPr="00276FFA">
        <w:lastRenderedPageBreak/>
        <w:t>Российской Федер</w:t>
      </w:r>
      <w:r>
        <w:t>ации от 28 декабря 2010г.N 191н</w:t>
      </w:r>
      <w:r w:rsidRPr="006566E2">
        <w:rPr>
          <w:color w:val="000000"/>
          <w:szCs w:val="28"/>
        </w:rPr>
        <w:t xml:space="preserve">, </w:t>
      </w:r>
      <w:r w:rsidRPr="006566E2">
        <w:rPr>
          <w:color w:val="000000"/>
          <w:spacing w:val="1"/>
        </w:rPr>
        <w:t>сброшюрована и  пронумерована</w:t>
      </w:r>
      <w:r w:rsidRPr="006566E2">
        <w:rPr>
          <w:color w:val="000000"/>
          <w:spacing w:val="1"/>
          <w:szCs w:val="28"/>
        </w:rPr>
        <w:t xml:space="preserve">, имеет подписи  главы </w:t>
      </w:r>
      <w:r w:rsidRPr="006566E2">
        <w:rPr>
          <w:bCs/>
          <w:color w:val="000000"/>
          <w:szCs w:val="28"/>
        </w:rPr>
        <w:t>администрации    МО Волчье-</w:t>
      </w:r>
      <w:proofErr w:type="spellStart"/>
      <w:r w:rsidRPr="006566E2">
        <w:rPr>
          <w:bCs/>
          <w:color w:val="000000"/>
          <w:szCs w:val="28"/>
        </w:rPr>
        <w:t>Дубравское</w:t>
      </w:r>
      <w:proofErr w:type="spellEnd"/>
      <w:r w:rsidRPr="006566E2">
        <w:rPr>
          <w:bCs/>
          <w:color w:val="000000"/>
          <w:szCs w:val="28"/>
        </w:rPr>
        <w:t xml:space="preserve"> Тепл</w:t>
      </w:r>
      <w:proofErr w:type="gramStart"/>
      <w:r w:rsidRPr="006566E2">
        <w:rPr>
          <w:bCs/>
          <w:color w:val="000000"/>
          <w:szCs w:val="28"/>
        </w:rPr>
        <w:t>о-</w:t>
      </w:r>
      <w:proofErr w:type="gramEnd"/>
      <w:r w:rsidRPr="006566E2">
        <w:rPr>
          <w:color w:val="000000"/>
          <w:spacing w:val="-1"/>
          <w:szCs w:val="28"/>
        </w:rPr>
        <w:t xml:space="preserve"> Огаревского района</w:t>
      </w:r>
      <w:r w:rsidRPr="006566E2">
        <w:rPr>
          <w:color w:val="000000"/>
          <w:spacing w:val="5"/>
          <w:szCs w:val="28"/>
        </w:rPr>
        <w:t xml:space="preserve"> </w:t>
      </w:r>
      <w:proofErr w:type="spellStart"/>
      <w:r w:rsidRPr="006566E2">
        <w:rPr>
          <w:color w:val="000000"/>
          <w:spacing w:val="5"/>
          <w:szCs w:val="28"/>
        </w:rPr>
        <w:t>А.М.Подловилина</w:t>
      </w:r>
      <w:proofErr w:type="spellEnd"/>
      <w:r w:rsidRPr="006566E2">
        <w:rPr>
          <w:color w:val="000000"/>
          <w:spacing w:val="5"/>
          <w:szCs w:val="28"/>
        </w:rPr>
        <w:t xml:space="preserve"> и </w:t>
      </w:r>
      <w:r w:rsidRPr="006566E2">
        <w:rPr>
          <w:color w:val="000000"/>
          <w:spacing w:val="13"/>
          <w:szCs w:val="28"/>
        </w:rPr>
        <w:t xml:space="preserve">начальника   отдела   учета   и   финансов   администрации   </w:t>
      </w:r>
      <w:r w:rsidRPr="006566E2">
        <w:rPr>
          <w:color w:val="000000"/>
          <w:spacing w:val="5"/>
          <w:szCs w:val="28"/>
        </w:rPr>
        <w:t xml:space="preserve">МО  </w:t>
      </w:r>
      <w:r w:rsidRPr="006566E2">
        <w:rPr>
          <w:szCs w:val="28"/>
        </w:rPr>
        <w:t>Волчье-</w:t>
      </w:r>
      <w:proofErr w:type="spellStart"/>
      <w:r w:rsidRPr="006566E2">
        <w:rPr>
          <w:szCs w:val="28"/>
        </w:rPr>
        <w:t>Дубравское</w:t>
      </w:r>
      <w:proofErr w:type="spellEnd"/>
      <w:r w:rsidRPr="006566E2">
        <w:rPr>
          <w:szCs w:val="28"/>
        </w:rPr>
        <w:t xml:space="preserve"> </w:t>
      </w:r>
      <w:r w:rsidRPr="006566E2">
        <w:rPr>
          <w:color w:val="000000"/>
          <w:spacing w:val="5"/>
          <w:szCs w:val="28"/>
        </w:rPr>
        <w:t xml:space="preserve"> Тепло-Огаревского района </w:t>
      </w:r>
      <w:proofErr w:type="spellStart"/>
      <w:r w:rsidRPr="006566E2">
        <w:rPr>
          <w:color w:val="000000"/>
          <w:spacing w:val="13"/>
          <w:szCs w:val="28"/>
        </w:rPr>
        <w:t>Л.В.Кайсиновой</w:t>
      </w:r>
      <w:proofErr w:type="spellEnd"/>
      <w:r w:rsidRPr="006566E2">
        <w:rPr>
          <w:color w:val="000000"/>
          <w:spacing w:val="13"/>
          <w:szCs w:val="28"/>
        </w:rPr>
        <w:t>.</w:t>
      </w:r>
    </w:p>
    <w:p w:rsidR="00FB69F0" w:rsidRPr="00413C3A" w:rsidRDefault="00FB69F0" w:rsidP="00FB69F0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Cs w:val="28"/>
        </w:rPr>
      </w:pPr>
      <w:r w:rsidRPr="006566E2">
        <w:rPr>
          <w:color w:val="000000"/>
          <w:spacing w:val="13"/>
          <w:szCs w:val="28"/>
        </w:rPr>
        <w:t xml:space="preserve">       </w:t>
      </w:r>
      <w:r>
        <w:rPr>
          <w:color w:val="000000"/>
          <w:spacing w:val="13"/>
          <w:szCs w:val="28"/>
        </w:rPr>
        <w:t xml:space="preserve"> </w:t>
      </w:r>
      <w:r w:rsidRPr="00413C3A">
        <w:rPr>
          <w:color w:val="000000"/>
          <w:spacing w:val="1"/>
          <w:szCs w:val="28"/>
        </w:rPr>
        <w:t xml:space="preserve">  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 w:rsidRPr="00413C3A">
        <w:rPr>
          <w:color w:val="000000"/>
          <w:spacing w:val="1"/>
          <w:szCs w:val="28"/>
        </w:rPr>
        <w:softHyphen/>
      </w:r>
      <w:r w:rsidRPr="00413C3A">
        <w:rPr>
          <w:color w:val="000000"/>
          <w:szCs w:val="28"/>
        </w:rPr>
        <w:t>тичного знака после запятой.</w:t>
      </w:r>
    </w:p>
    <w:p w:rsidR="00FB69F0" w:rsidRPr="00413C3A" w:rsidRDefault="00FB69F0" w:rsidP="00FB69F0">
      <w:pPr>
        <w:shd w:val="clear" w:color="auto" w:fill="FFFFFF"/>
        <w:tabs>
          <w:tab w:val="left" w:pos="720"/>
        </w:tabs>
        <w:spacing w:line="240" w:lineRule="atLeast"/>
        <w:ind w:left="-170" w:right="-57"/>
        <w:jc w:val="both"/>
        <w:rPr>
          <w:color w:val="000000"/>
          <w:szCs w:val="28"/>
        </w:rPr>
      </w:pPr>
    </w:p>
    <w:p w:rsidR="00FB69F0" w:rsidRPr="00413C3A" w:rsidRDefault="00FB69F0" w:rsidP="00FB69F0">
      <w:pPr>
        <w:shd w:val="clear" w:color="auto" w:fill="FFFFFF"/>
        <w:spacing w:line="240" w:lineRule="atLeast"/>
        <w:ind w:left="-170" w:right="-57"/>
        <w:jc w:val="both"/>
        <w:rPr>
          <w:sz w:val="24"/>
        </w:rPr>
      </w:pPr>
      <w:r w:rsidRPr="00413C3A">
        <w:rPr>
          <w:color w:val="000000"/>
          <w:spacing w:val="1"/>
          <w:szCs w:val="28"/>
        </w:rPr>
        <w:t xml:space="preserve">            Сроки представления годовой бюджетной отчетности соблюдены.</w:t>
      </w:r>
    </w:p>
    <w:p w:rsidR="00FB69F0" w:rsidRPr="00413C3A" w:rsidRDefault="00FB69F0" w:rsidP="00FB69F0">
      <w:pPr>
        <w:tabs>
          <w:tab w:val="left" w:pos="720"/>
        </w:tabs>
        <w:spacing w:line="240" w:lineRule="atLeast"/>
        <w:ind w:left="-170" w:right="-57"/>
        <w:jc w:val="both"/>
        <w:rPr>
          <w:szCs w:val="28"/>
        </w:rPr>
      </w:pPr>
      <w:r w:rsidRPr="00413C3A">
        <w:rPr>
          <w:szCs w:val="28"/>
        </w:rPr>
        <w:t xml:space="preserve">             В соответствии с  Инструкцией №191н, статьей 11 Федерального закона от 06.12.2011 №402-ФЗ «О бухгалтерском учете» и распоряжением администрации </w:t>
      </w:r>
      <w:r w:rsidRPr="00413C3A">
        <w:rPr>
          <w:szCs w:val="27"/>
        </w:rPr>
        <w:t>муниципального образования Волчье-</w:t>
      </w:r>
      <w:proofErr w:type="spellStart"/>
      <w:r w:rsidRPr="00413C3A">
        <w:rPr>
          <w:szCs w:val="27"/>
        </w:rPr>
        <w:t>Дубравское</w:t>
      </w:r>
      <w:proofErr w:type="spellEnd"/>
      <w:r w:rsidRPr="00413C3A">
        <w:rPr>
          <w:szCs w:val="27"/>
        </w:rPr>
        <w:t xml:space="preserve"> Тепло-Огаревского  района</w:t>
      </w:r>
      <w:r w:rsidR="008A29C6">
        <w:rPr>
          <w:szCs w:val="28"/>
        </w:rPr>
        <w:t xml:space="preserve"> от 01.10.2023 № 29</w:t>
      </w:r>
      <w:r w:rsidRPr="00413C3A">
        <w:rPr>
          <w:szCs w:val="28"/>
        </w:rPr>
        <w:t xml:space="preserve">-р перед составлением годовой бюджетной отчетности проведена инвентаризация основных средств и финансовых активов, </w:t>
      </w:r>
      <w:r w:rsidR="00D13632">
        <w:rPr>
          <w:szCs w:val="28"/>
        </w:rPr>
        <w:t xml:space="preserve">недостач и излишков не установлено. Раннее </w:t>
      </w:r>
      <w:r>
        <w:rPr>
          <w:szCs w:val="28"/>
        </w:rPr>
        <w:t>выявлена недостача в части основных средств в сумме 134,850тыс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 По данному факту</w:t>
      </w:r>
      <w:r w:rsidR="00D13632">
        <w:rPr>
          <w:szCs w:val="28"/>
        </w:rPr>
        <w:t xml:space="preserve"> было</w:t>
      </w:r>
      <w:r>
        <w:rPr>
          <w:szCs w:val="28"/>
        </w:rPr>
        <w:t xml:space="preserve"> возбуждено уголовное дело по признакам  преступления предусмотренного п. «б» ч.2 ст.158 УК РФ. СО МО МВВД России «</w:t>
      </w:r>
      <w:proofErr w:type="spellStart"/>
      <w:r>
        <w:rPr>
          <w:szCs w:val="28"/>
        </w:rPr>
        <w:t>Плавский</w:t>
      </w:r>
      <w:proofErr w:type="spellEnd"/>
      <w:r>
        <w:rPr>
          <w:szCs w:val="28"/>
        </w:rPr>
        <w:t>» 29.11.2020 вынесено постановление о приостановлении предварительного следствия в связи с не установлением лица подлежащего привлечению в качестве обвиняемого по п.1 ч.1 ст.208УК РФ.</w:t>
      </w:r>
    </w:p>
    <w:p w:rsidR="00FB69F0" w:rsidRDefault="00FB69F0" w:rsidP="009E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70"/>
        <w:jc w:val="both"/>
        <w:rPr>
          <w:rFonts w:cs="Arial"/>
          <w:b/>
          <w:bCs/>
          <w:i/>
          <w:szCs w:val="28"/>
        </w:rPr>
      </w:pPr>
      <w:r>
        <w:rPr>
          <w:color w:val="000000"/>
          <w:spacing w:val="1"/>
          <w:szCs w:val="28"/>
        </w:rPr>
        <w:t xml:space="preserve">            </w:t>
      </w: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szCs w:val="28"/>
        </w:rPr>
      </w:pPr>
      <w:r w:rsidRPr="009E6CC7">
        <w:rPr>
          <w:szCs w:val="28"/>
        </w:rPr>
        <w:t xml:space="preserve">            Анализ данных бюджетной отчетности ГРБС показал, что контрольные соотношения между показателями форм бюджетной отчетности соблюдены.   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spacing w:val="-1"/>
        </w:rPr>
      </w:pPr>
      <w:r w:rsidRPr="009E6CC7">
        <w:rPr>
          <w:szCs w:val="28"/>
        </w:rPr>
        <w:t xml:space="preserve">           </w:t>
      </w:r>
      <w:r w:rsidRPr="009E6CC7">
        <w:rPr>
          <w:color w:val="000000"/>
          <w:spacing w:val="2"/>
          <w:szCs w:val="28"/>
        </w:rPr>
        <w:t xml:space="preserve">Представленный Баланс </w:t>
      </w:r>
      <w:r w:rsidRPr="009E6CC7">
        <w:rPr>
          <w:szCs w:val="28"/>
        </w:rPr>
        <w:t xml:space="preserve">ГРБС </w:t>
      </w:r>
      <w:r w:rsidRPr="009E6CC7">
        <w:rPr>
          <w:color w:val="000000"/>
          <w:spacing w:val="2"/>
          <w:szCs w:val="28"/>
        </w:rPr>
        <w:t>сформирован в р</w:t>
      </w:r>
      <w:r w:rsidRPr="009E6CC7">
        <w:rPr>
          <w:color w:val="000000"/>
          <w:szCs w:val="28"/>
        </w:rPr>
        <w:t xml:space="preserve">азрезе бюджетной  деятельности </w:t>
      </w:r>
      <w:r w:rsidRPr="009E6CC7">
        <w:rPr>
          <w:szCs w:val="28"/>
        </w:rPr>
        <w:t>(ф. 0503130)</w:t>
      </w:r>
      <w:r w:rsidRPr="009E6CC7">
        <w:rPr>
          <w:color w:val="000000"/>
          <w:szCs w:val="28"/>
        </w:rPr>
        <w:t xml:space="preserve">. </w:t>
      </w:r>
      <w:r w:rsidRPr="009E6CC7">
        <w:rPr>
          <w:spacing w:val="-1"/>
        </w:rPr>
        <w:t>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установлено.</w:t>
      </w:r>
    </w:p>
    <w:p w:rsidR="009E6CC7" w:rsidRPr="009E6CC7" w:rsidRDefault="009E6CC7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  <w:r w:rsidRPr="009E6CC7">
        <w:rPr>
          <w:color w:val="000000"/>
          <w:spacing w:val="1"/>
          <w:szCs w:val="28"/>
        </w:rPr>
        <w:t xml:space="preserve">            </w:t>
      </w:r>
      <w:r w:rsidRPr="009E6CC7">
        <w:rPr>
          <w:color w:val="000000"/>
          <w:spacing w:val="-1"/>
          <w:szCs w:val="28"/>
        </w:rPr>
        <w:t xml:space="preserve"> Данные о кредиторской задолженности, отраженные в Баланс ГРБС (ф. 0503130) </w:t>
      </w:r>
      <w:r w:rsidRPr="009E6CC7">
        <w:rPr>
          <w:color w:val="000000"/>
          <w:spacing w:val="1"/>
          <w:szCs w:val="28"/>
        </w:rPr>
        <w:t>соответствуют данным, отраженным в форме «Сведения по дебиторской и кредиторской задолженности» (ф.0503169).</w:t>
      </w:r>
    </w:p>
    <w:p w:rsidR="009E6CC7" w:rsidRPr="009E6CC7" w:rsidRDefault="009E6CC7" w:rsidP="009E6CC7">
      <w:pPr>
        <w:spacing w:before="240" w:line="0" w:lineRule="atLeast"/>
        <w:ind w:left="-170"/>
        <w:jc w:val="both"/>
        <w:outlineLvl w:val="2"/>
        <w:rPr>
          <w:color w:val="000000"/>
          <w:spacing w:val="1"/>
          <w:szCs w:val="28"/>
        </w:rPr>
      </w:pPr>
      <w:r w:rsidRPr="009E6CC7">
        <w:rPr>
          <w:color w:val="000000"/>
          <w:spacing w:val="-1"/>
          <w:szCs w:val="28"/>
        </w:rPr>
        <w:t xml:space="preserve">         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-1"/>
          <w:szCs w:val="28"/>
        </w:rPr>
      </w:pPr>
      <w:r w:rsidRPr="009E6CC7">
        <w:rPr>
          <w:szCs w:val="28"/>
        </w:rPr>
        <w:t xml:space="preserve">   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color w:val="000000"/>
          <w:spacing w:val="1"/>
          <w:szCs w:val="28"/>
        </w:rPr>
        <w:t xml:space="preserve">           Согласно требованиям пунктов 92 - 99 инструкции № 191н Отчет о финансовых результатах деятельности (ф. 0503121) сформирован путем суммирования одноименных показателей, </w:t>
      </w:r>
      <w:r w:rsidRPr="009E6CC7">
        <w:rPr>
          <w:color w:val="000000"/>
          <w:szCs w:val="28"/>
        </w:rPr>
        <w:t>включаемых в сводный отчет о финансовых результатах дея</w:t>
      </w:r>
      <w:r w:rsidRPr="009E6CC7">
        <w:rPr>
          <w:color w:val="000000"/>
          <w:szCs w:val="28"/>
        </w:rPr>
        <w:softHyphen/>
      </w:r>
      <w:r w:rsidRPr="009E6CC7">
        <w:rPr>
          <w:color w:val="000000"/>
          <w:spacing w:val="1"/>
          <w:szCs w:val="28"/>
        </w:rPr>
        <w:t xml:space="preserve">тельности, и исключения взаимосвязанных показателей. Соответствие между показателем «Операции с нефинансовыми </w:t>
      </w:r>
      <w:r w:rsidRPr="009E6CC7">
        <w:rPr>
          <w:color w:val="000000"/>
          <w:spacing w:val="1"/>
          <w:szCs w:val="28"/>
        </w:rPr>
        <w:lastRenderedPageBreak/>
        <w:t>активами» Отчета о финансовых результатах деятельности (ф.0503121) и ф.0503168 «Сведения о движении нефинансовых активов» соблюдено.</w:t>
      </w:r>
    </w:p>
    <w:p w:rsidR="000575E6" w:rsidRDefault="009E6CC7" w:rsidP="000575E6">
      <w:pPr>
        <w:spacing w:line="240" w:lineRule="atLeast"/>
        <w:ind w:left="-227"/>
        <w:jc w:val="both"/>
      </w:pPr>
      <w:r w:rsidRPr="009E6CC7">
        <w:rPr>
          <w:spacing w:val="11"/>
          <w:szCs w:val="28"/>
        </w:rPr>
        <w:t xml:space="preserve">          Анализ эффективности и результативности использования бюджетных средств показал, что доходная часть бюджета МО Волчье-</w:t>
      </w:r>
      <w:proofErr w:type="spellStart"/>
      <w:r w:rsidRPr="009E6CC7">
        <w:rPr>
          <w:spacing w:val="11"/>
          <w:szCs w:val="28"/>
        </w:rPr>
        <w:t>Дубравское</w:t>
      </w:r>
      <w:proofErr w:type="spellEnd"/>
      <w:r w:rsidRPr="009E6CC7">
        <w:rPr>
          <w:spacing w:val="11"/>
          <w:szCs w:val="28"/>
        </w:rPr>
        <w:t xml:space="preserve"> Тепло-Огаревского района, согласно отчету</w:t>
      </w:r>
      <w:r w:rsidRPr="009E6CC7">
        <w:rPr>
          <w:szCs w:val="28"/>
        </w:rPr>
        <w:t xml:space="preserve"> об исполнении бюджета ГРБС)</w:t>
      </w:r>
      <w:r w:rsidRPr="009E6CC7">
        <w:rPr>
          <w:color w:val="000000"/>
          <w:spacing w:val="1"/>
          <w:szCs w:val="28"/>
        </w:rPr>
        <w:t xml:space="preserve"> (ф.0503117)</w:t>
      </w:r>
      <w:r w:rsidR="000575E6">
        <w:t xml:space="preserve">  </w:t>
      </w:r>
      <w:r w:rsidR="000575E6" w:rsidRPr="000575E6">
        <w:t xml:space="preserve"> </w:t>
      </w:r>
      <w:r w:rsidR="000575E6">
        <w:t>доходы бюджета МО в 2023году определены в сумме 26519,79477тыс. рублей, исполнены в сумме 26534,07211тыс</w:t>
      </w:r>
      <w:proofErr w:type="gramStart"/>
      <w:r w:rsidR="000575E6">
        <w:t>.р</w:t>
      </w:r>
      <w:proofErr w:type="gramEnd"/>
      <w:r w:rsidR="000575E6">
        <w:t xml:space="preserve">ублей, или на 100,1%. К уровню 2022года поступление доходов в бюджет МО снизилось на 0,3%. </w:t>
      </w:r>
    </w:p>
    <w:p w:rsidR="005F6F26" w:rsidRDefault="000575E6" w:rsidP="00636C66">
      <w:pPr>
        <w:spacing w:line="240" w:lineRule="atLeast"/>
        <w:ind w:left="-227"/>
        <w:jc w:val="both"/>
      </w:pPr>
      <w:r>
        <w:t xml:space="preserve">            Расходы бюджета МО определены в сумме 25631,95231тыс. рублей, исполнены в той же сумме 25631,95231тыс. рублей, что составило 100,0% к уточненным бюджетным назначениям. К уровню 2022года бюджетные обязательства</w:t>
      </w:r>
      <w:r w:rsidR="00636C66">
        <w:t xml:space="preserve"> </w:t>
      </w:r>
      <w:r>
        <w:t xml:space="preserve">исполнены на 105,0%. По итогам исполнения, сложился профицит бюджета в сумме 902,11980тыс. рублей. </w:t>
      </w:r>
      <w:r w:rsidR="00832F07">
        <w:t xml:space="preserve"> </w:t>
      </w:r>
      <w:r w:rsidR="005F6F26">
        <w:t>Источники внутреннего финансиров</w:t>
      </w:r>
      <w:r w:rsidR="00806D66">
        <w:t xml:space="preserve">ания дефицита </w:t>
      </w:r>
      <w:r w:rsidR="00636C66">
        <w:t>(профицита) бюджета МО в 2023</w:t>
      </w:r>
      <w:r w:rsidR="005F6F26">
        <w:t>году явилось:</w:t>
      </w:r>
    </w:p>
    <w:p w:rsidR="00636C66" w:rsidRDefault="005F6F26" w:rsidP="005F6F26">
      <w:pPr>
        <w:spacing w:line="240" w:lineRule="atLeast"/>
        <w:ind w:left="-170"/>
        <w:jc w:val="both"/>
      </w:pPr>
      <w:r>
        <w:t>- изменение остатков средств на счетах по уче</w:t>
      </w:r>
      <w:r w:rsidR="00636C66">
        <w:t>ту средств бюджетов</w:t>
      </w:r>
    </w:p>
    <w:p w:rsidR="009E6CC7" w:rsidRPr="009E6CC7" w:rsidRDefault="00636C66" w:rsidP="005F6F26">
      <w:pPr>
        <w:spacing w:line="240" w:lineRule="atLeast"/>
        <w:ind w:left="-170"/>
        <w:jc w:val="both"/>
      </w:pPr>
      <w:r>
        <w:t>«-</w:t>
      </w:r>
      <w:r w:rsidR="00C74C94">
        <w:t>»</w:t>
      </w:r>
      <w:r w:rsidRPr="00636C66">
        <w:t>902,11980</w:t>
      </w:r>
      <w:r w:rsidR="005F6F26">
        <w:t>тыс</w:t>
      </w:r>
      <w:proofErr w:type="gramStart"/>
      <w:r w:rsidR="005F6F26">
        <w:t>.р</w:t>
      </w:r>
      <w:proofErr w:type="gramEnd"/>
      <w:r w:rsidR="005F6F26">
        <w:t>ублей.</w:t>
      </w:r>
      <w:r w:rsidR="009E6CC7">
        <w:t xml:space="preserve"> </w:t>
      </w:r>
    </w:p>
    <w:p w:rsidR="009E6CC7" w:rsidRPr="009E6CC7" w:rsidRDefault="005F6F26" w:rsidP="009E6CC7">
      <w:pPr>
        <w:spacing w:line="240" w:lineRule="atLeast"/>
        <w:ind w:left="-170" w:right="-57"/>
        <w:jc w:val="both"/>
        <w:rPr>
          <w:szCs w:val="28"/>
        </w:rPr>
      </w:pPr>
      <w:r>
        <w:t xml:space="preserve">          </w:t>
      </w:r>
      <w:proofErr w:type="gramStart"/>
      <w:r w:rsidR="009E6CC7" w:rsidRPr="009E6CC7">
        <w:rPr>
          <w:spacing w:val="11"/>
          <w:szCs w:val="28"/>
        </w:rPr>
        <w:t xml:space="preserve">Утвержденные бюджетные назначения, отраженные в </w:t>
      </w:r>
      <w:r w:rsidR="009E6CC7" w:rsidRPr="009E6CC7">
        <w:rPr>
          <w:szCs w:val="28"/>
        </w:rPr>
        <w:t xml:space="preserve">отчете об исполнении бюджета (ф. 0503117) </w:t>
      </w:r>
      <w:r w:rsidR="009E6CC7" w:rsidRPr="009E6CC7">
        <w:rPr>
          <w:spacing w:val="11"/>
          <w:szCs w:val="28"/>
        </w:rPr>
        <w:t xml:space="preserve"> соответствуют </w:t>
      </w:r>
      <w:r w:rsidR="009E6CC7" w:rsidRPr="009E6CC7">
        <w:rPr>
          <w:szCs w:val="28"/>
        </w:rPr>
        <w:t>уточненным плановым назначениям, утвержденным решением Собрания депутатов</w:t>
      </w:r>
      <w:r w:rsidR="009E6CC7" w:rsidRPr="009E6CC7">
        <w:rPr>
          <w:szCs w:val="27"/>
        </w:rPr>
        <w:t xml:space="preserve"> муниципального образования Волчье-</w:t>
      </w:r>
      <w:proofErr w:type="spellStart"/>
      <w:r w:rsidR="009E6CC7" w:rsidRPr="009E6CC7">
        <w:rPr>
          <w:szCs w:val="27"/>
        </w:rPr>
        <w:t>Дубравское</w:t>
      </w:r>
      <w:proofErr w:type="spellEnd"/>
      <w:r w:rsidR="009E6CC7" w:rsidRPr="009E6CC7">
        <w:rPr>
          <w:szCs w:val="27"/>
        </w:rPr>
        <w:t xml:space="preserve"> Тепло-Огаревского  </w:t>
      </w:r>
      <w:bookmarkStart w:id="0" w:name="_GoBack"/>
      <w:r w:rsidR="009E6CC7" w:rsidRPr="009E6CC7">
        <w:rPr>
          <w:szCs w:val="27"/>
        </w:rPr>
        <w:t>района</w:t>
      </w:r>
      <w:r w:rsidR="009E6CC7" w:rsidRPr="009E6CC7">
        <w:rPr>
          <w:szCs w:val="28"/>
        </w:rPr>
        <w:t xml:space="preserve"> </w:t>
      </w:r>
      <w:r w:rsidR="0070282B">
        <w:t xml:space="preserve"> </w:t>
      </w:r>
      <w:r w:rsidR="009E6CC7">
        <w:t xml:space="preserve">от </w:t>
      </w:r>
      <w:r w:rsidR="00636C66">
        <w:t>29.12.2023 №6-2</w:t>
      </w:r>
      <w:r w:rsidRPr="005F6F26">
        <w:t xml:space="preserve"> «О внесении изменений и дополнений в решение Собрания депутатов муниципального образования Волчье-</w:t>
      </w:r>
      <w:proofErr w:type="spellStart"/>
      <w:r w:rsidRPr="005F6F26">
        <w:t>Дубравское</w:t>
      </w:r>
      <w:proofErr w:type="spellEnd"/>
      <w:r w:rsidRPr="005F6F26">
        <w:t xml:space="preserve"> Тепло-О</w:t>
      </w:r>
      <w:r w:rsidR="00806D66">
        <w:t>гаревского района</w:t>
      </w:r>
      <w:r w:rsidR="00636C66" w:rsidRPr="00636C66">
        <w:t xml:space="preserve"> от  23.12.2022 №56-1 «О  бюджете муниципального образования Волчье-</w:t>
      </w:r>
      <w:proofErr w:type="spellStart"/>
      <w:r w:rsidR="00636C66" w:rsidRPr="00636C66">
        <w:t>Дубравское</w:t>
      </w:r>
      <w:proofErr w:type="spellEnd"/>
      <w:r w:rsidR="00636C66" w:rsidRPr="00636C66">
        <w:t xml:space="preserve"> Тепло-Огаревского района  на 2023год и на плановый период 2024 и 2025годов»</w:t>
      </w:r>
      <w:bookmarkEnd w:id="0"/>
      <w:r w:rsidR="00636C66" w:rsidRPr="00636C66">
        <w:t xml:space="preserve"> </w:t>
      </w:r>
      <w:r w:rsidR="00806D66">
        <w:t xml:space="preserve"> </w:t>
      </w:r>
      <w:proofErr w:type="gramEnd"/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rPr>
          <w:szCs w:val="28"/>
        </w:rPr>
      </w:pPr>
      <w:r w:rsidRPr="009E6CC7">
        <w:rPr>
          <w:szCs w:val="28"/>
        </w:rPr>
        <w:t xml:space="preserve">            Фактов  осуществления расходов, не предусмотренных бюджетом, или с превышением бюджетных ассигнований проведенной проверкой не установлено.</w:t>
      </w: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color w:val="000000"/>
          <w:spacing w:val="-1"/>
          <w:szCs w:val="28"/>
        </w:rPr>
        <w:t xml:space="preserve">            Проверкой правильности формирования форм и таблиц, входящих в состав </w:t>
      </w:r>
      <w:r w:rsidRPr="009E6CC7">
        <w:rPr>
          <w:color w:val="000000"/>
          <w:spacing w:val="1"/>
          <w:szCs w:val="28"/>
        </w:rPr>
        <w:t>пояснительной записки (ф.0503160) установлено следующее:</w:t>
      </w:r>
    </w:p>
    <w:p w:rsidR="009E6CC7" w:rsidRPr="009E6CC7" w:rsidRDefault="009E6CC7" w:rsidP="009E6CC7">
      <w:pPr>
        <w:shd w:val="clear" w:color="auto" w:fill="FFFFFF"/>
        <w:spacing w:line="240" w:lineRule="atLeast"/>
        <w:ind w:left="-170" w:right="-57"/>
        <w:jc w:val="both"/>
        <w:rPr>
          <w:color w:val="000000"/>
          <w:spacing w:val="1"/>
          <w:szCs w:val="28"/>
        </w:rPr>
      </w:pPr>
      <w:r w:rsidRPr="009E6CC7">
        <w:rPr>
          <w:spacing w:val="1"/>
          <w:szCs w:val="28"/>
        </w:rPr>
        <w:t xml:space="preserve">            </w:t>
      </w:r>
      <w:r w:rsidRPr="009E6CC7">
        <w:rPr>
          <w:spacing w:val="8"/>
          <w:szCs w:val="28"/>
        </w:rPr>
        <w:t xml:space="preserve">Показатели </w:t>
      </w:r>
      <w:r w:rsidRPr="009E6CC7">
        <w:rPr>
          <w:spacing w:val="1"/>
          <w:szCs w:val="28"/>
        </w:rPr>
        <w:t xml:space="preserve">приложения «Сведения о движении нефинансовых активов» (ф. 0503168) </w:t>
      </w:r>
      <w:r w:rsidRPr="009E6CC7">
        <w:rPr>
          <w:spacing w:val="8"/>
          <w:szCs w:val="28"/>
        </w:rPr>
        <w:t xml:space="preserve">«Наличие на начало года» и «Наличие на конец года» соответствуют показателям </w:t>
      </w:r>
      <w:r w:rsidRPr="009E6CC7">
        <w:rPr>
          <w:spacing w:val="1"/>
          <w:szCs w:val="28"/>
        </w:rPr>
        <w:t xml:space="preserve">Баланса ГРБС (ф.0503130) «На начало года» и «На конец отчетного периода» соответственно.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outlineLvl w:val="2"/>
        <w:rPr>
          <w:sz w:val="24"/>
        </w:rPr>
      </w:pPr>
      <w:r w:rsidRPr="009E6CC7">
        <w:rPr>
          <w:color w:val="000000"/>
          <w:spacing w:val="1"/>
          <w:szCs w:val="28"/>
        </w:rPr>
        <w:t xml:space="preserve">          </w:t>
      </w:r>
    </w:p>
    <w:p w:rsidR="001E5FD2" w:rsidRPr="008602FA" w:rsidRDefault="001E5FD2" w:rsidP="001E5FD2">
      <w:pPr>
        <w:shd w:val="clear" w:color="auto" w:fill="FFFFFF"/>
        <w:spacing w:line="240" w:lineRule="atLeast"/>
        <w:ind w:left="-170" w:right="-57"/>
        <w:jc w:val="both"/>
        <w:rPr>
          <w:spacing w:val="1"/>
          <w:szCs w:val="28"/>
        </w:rPr>
      </w:pPr>
      <w:r w:rsidRPr="008602FA">
        <w:rPr>
          <w:b/>
          <w:i/>
          <w:spacing w:val="1"/>
          <w:szCs w:val="28"/>
        </w:rPr>
        <w:t xml:space="preserve">        </w:t>
      </w:r>
      <w:r w:rsidRPr="008602FA">
        <w:rPr>
          <w:spacing w:val="1"/>
          <w:szCs w:val="28"/>
        </w:rPr>
        <w:t xml:space="preserve"> Оценка имущественного положения, проведенная на основании представленных «Сведений о движении нефинансовых активов» (ф. 0503168) показала,  что остатки на конец года основных с</w:t>
      </w:r>
      <w:r w:rsidR="007A7ADF">
        <w:rPr>
          <w:spacing w:val="1"/>
          <w:szCs w:val="28"/>
        </w:rPr>
        <w:t>редств увеличились</w:t>
      </w:r>
      <w:r w:rsidR="00025699">
        <w:rPr>
          <w:spacing w:val="1"/>
          <w:szCs w:val="28"/>
        </w:rPr>
        <w:t xml:space="preserve"> на сумму </w:t>
      </w:r>
      <w:r w:rsidR="007A7ADF">
        <w:rPr>
          <w:spacing w:val="1"/>
          <w:szCs w:val="28"/>
        </w:rPr>
        <w:t>523,4</w:t>
      </w:r>
      <w:r w:rsidRPr="008602FA">
        <w:rPr>
          <w:spacing w:val="1"/>
          <w:szCs w:val="28"/>
        </w:rPr>
        <w:t>тыс. рублей по бюджетной деятельности, за счет уменьшения движимого имущества. Материальные запасы</w:t>
      </w:r>
      <w:r w:rsidR="007A7ADF">
        <w:rPr>
          <w:spacing w:val="1"/>
          <w:szCs w:val="28"/>
        </w:rPr>
        <w:t xml:space="preserve"> также увеличились на сумму 41,2</w:t>
      </w:r>
      <w:r w:rsidRPr="008602FA">
        <w:rPr>
          <w:spacing w:val="1"/>
          <w:szCs w:val="28"/>
        </w:rPr>
        <w:t>тыс. рублей.</w:t>
      </w:r>
    </w:p>
    <w:p w:rsidR="00A8437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  <w:r w:rsidRPr="008602FA">
        <w:rPr>
          <w:spacing w:val="1"/>
          <w:szCs w:val="28"/>
        </w:rPr>
        <w:lastRenderedPageBreak/>
        <w:t xml:space="preserve">           </w:t>
      </w:r>
      <w:r w:rsidRPr="008602FA">
        <w:rPr>
          <w:color w:val="000000"/>
          <w:spacing w:val="1"/>
          <w:szCs w:val="28"/>
        </w:rPr>
        <w:t>Пояснительная записка содержит анализ исполнения бюджета и бюджетной отчетности, а также результаты использования бюджетных средств в отчетном финансовом году.</w:t>
      </w:r>
      <w:r w:rsidRPr="009E6CC7">
        <w:rPr>
          <w:b/>
          <w:spacing w:val="5"/>
          <w:szCs w:val="28"/>
        </w:rPr>
        <w:t xml:space="preserve"> </w:t>
      </w:r>
    </w:p>
    <w:p w:rsidR="00C74C94" w:rsidRDefault="00C74C94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</w:p>
    <w:p w:rsidR="009E6CC7" w:rsidRPr="009E6CC7" w:rsidRDefault="009E6CC7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b/>
          <w:spacing w:val="5"/>
          <w:szCs w:val="28"/>
        </w:rPr>
      </w:pPr>
      <w:r w:rsidRPr="009E6CC7">
        <w:rPr>
          <w:b/>
          <w:spacing w:val="5"/>
          <w:szCs w:val="28"/>
        </w:rPr>
        <w:t>Выводы и предложения:</w:t>
      </w:r>
    </w:p>
    <w:p w:rsidR="009E6CC7" w:rsidRPr="009E6CC7" w:rsidRDefault="009E6CC7" w:rsidP="009E6CC7">
      <w:pPr>
        <w:spacing w:line="240" w:lineRule="atLeast"/>
        <w:ind w:left="-170" w:right="-57"/>
        <w:rPr>
          <w:b/>
          <w:spacing w:val="5"/>
          <w:szCs w:val="28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color w:val="000000"/>
          <w:szCs w:val="28"/>
        </w:rPr>
      </w:pPr>
      <w:r w:rsidRPr="009E6CC7">
        <w:rPr>
          <w:szCs w:val="28"/>
        </w:rPr>
        <w:t xml:space="preserve">1.В ходе внешней проверки бюджетной отчетности  по </w:t>
      </w:r>
      <w:r w:rsidRPr="009E6CC7">
        <w:rPr>
          <w:bCs/>
          <w:szCs w:val="28"/>
        </w:rPr>
        <w:t>администрации  МО Волчье-</w:t>
      </w:r>
      <w:proofErr w:type="spellStart"/>
      <w:r w:rsidRPr="009E6CC7">
        <w:rPr>
          <w:bCs/>
          <w:szCs w:val="28"/>
        </w:rPr>
        <w:t>Дубравское</w:t>
      </w:r>
      <w:proofErr w:type="spellEnd"/>
      <w:r w:rsidRPr="009E6CC7">
        <w:rPr>
          <w:bCs/>
          <w:szCs w:val="28"/>
        </w:rPr>
        <w:t xml:space="preserve"> Тепл</w:t>
      </w:r>
      <w:proofErr w:type="gramStart"/>
      <w:r w:rsidRPr="009E6CC7">
        <w:rPr>
          <w:bCs/>
          <w:szCs w:val="28"/>
        </w:rPr>
        <w:t>о-</w:t>
      </w:r>
      <w:proofErr w:type="gramEnd"/>
      <w:r w:rsidRPr="009E6CC7">
        <w:rPr>
          <w:spacing w:val="-1"/>
          <w:szCs w:val="28"/>
        </w:rPr>
        <w:t xml:space="preserve"> Огаревского  района</w:t>
      </w:r>
      <w:r w:rsidRPr="009E6CC7">
        <w:rPr>
          <w:bCs/>
          <w:szCs w:val="28"/>
        </w:rPr>
        <w:t xml:space="preserve"> </w:t>
      </w:r>
      <w:r w:rsidR="00352A11">
        <w:rPr>
          <w:color w:val="000000"/>
          <w:szCs w:val="28"/>
        </w:rPr>
        <w:t>за 2023</w:t>
      </w:r>
      <w:r w:rsidRPr="009E6CC7">
        <w:rPr>
          <w:color w:val="000000"/>
          <w:szCs w:val="28"/>
        </w:rPr>
        <w:t>год контрольно-счетной палатой МО Тепло-Огаревский район установлено следующее:</w:t>
      </w:r>
    </w:p>
    <w:p w:rsidR="001E5FD2" w:rsidRPr="001E5FD2" w:rsidRDefault="009E6CC7" w:rsidP="00352A11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  <w:r w:rsidRPr="009E6CC7">
        <w:rPr>
          <w:color w:val="000000"/>
          <w:szCs w:val="28"/>
        </w:rPr>
        <w:t xml:space="preserve">-бюджетная отчетность </w:t>
      </w:r>
      <w:r w:rsidRPr="009E6CC7">
        <w:rPr>
          <w:color w:val="000000"/>
          <w:spacing w:val="1"/>
          <w:szCs w:val="28"/>
        </w:rPr>
        <w:t xml:space="preserve">главного распорядителя, распорядителя, получателя бюджетных средств, главного </w:t>
      </w:r>
      <w:r w:rsidR="001E5FD2">
        <w:t>администратор</w:t>
      </w:r>
      <w:r w:rsidRPr="001E5FD2">
        <w:t>а</w:t>
      </w:r>
      <w:r w:rsidRPr="009E6CC7">
        <w:rPr>
          <w:color w:val="000000"/>
          <w:spacing w:val="1"/>
          <w:szCs w:val="28"/>
        </w:rPr>
        <w:t xml:space="preserve"> источников финансирования дефицита бюджета, главного администратора, администратора доходов бюджет</w:t>
      </w:r>
      <w:proofErr w:type="gramStart"/>
      <w:r w:rsidRPr="009E6CC7">
        <w:rPr>
          <w:color w:val="000000"/>
          <w:spacing w:val="1"/>
          <w:szCs w:val="28"/>
        </w:rPr>
        <w:t>а</w:t>
      </w:r>
      <w:r w:rsidR="00352A11">
        <w:rPr>
          <w:color w:val="000000"/>
          <w:spacing w:val="1"/>
          <w:szCs w:val="28"/>
        </w:rPr>
        <w:t>-</w:t>
      </w:r>
      <w:proofErr w:type="gramEnd"/>
      <w:r w:rsidR="00352A11">
        <w:rPr>
          <w:color w:val="000000"/>
          <w:spacing w:val="1"/>
          <w:szCs w:val="28"/>
        </w:rPr>
        <w:t xml:space="preserve"> администрации МО волчье-</w:t>
      </w:r>
      <w:proofErr w:type="spellStart"/>
      <w:r w:rsidR="00352A11">
        <w:rPr>
          <w:color w:val="000000"/>
          <w:spacing w:val="1"/>
          <w:szCs w:val="28"/>
        </w:rPr>
        <w:t>Дубравское</w:t>
      </w:r>
      <w:proofErr w:type="spellEnd"/>
      <w:r w:rsidR="00352A11">
        <w:rPr>
          <w:color w:val="000000"/>
          <w:spacing w:val="1"/>
          <w:szCs w:val="28"/>
        </w:rPr>
        <w:t xml:space="preserve"> Тепло-Огаревского района сформирована в соответствии с Инструкцией</w:t>
      </w:r>
      <w:r w:rsidRPr="009E6CC7">
        <w:rPr>
          <w:color w:val="000000"/>
          <w:spacing w:val="1"/>
          <w:szCs w:val="28"/>
        </w:rPr>
        <w:t xml:space="preserve"> </w:t>
      </w:r>
      <w:r w:rsidR="00352A11" w:rsidRPr="00352A11">
        <w:rPr>
          <w:color w:val="000000"/>
          <w:spacing w:val="1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2010г.N 191н</w:t>
      </w:r>
    </w:p>
    <w:p w:rsidR="001E5FD2" w:rsidRPr="001E5FD2" w:rsidRDefault="001E5FD2" w:rsidP="001E5FD2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Cs w:val="28"/>
        </w:rPr>
      </w:pPr>
    </w:p>
    <w:p w:rsidR="009E6CC7" w:rsidRPr="009E6CC7" w:rsidRDefault="009E6CC7" w:rsidP="009E6CC7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 xml:space="preserve">Председатель контрольно-счетной палаты 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 xml:space="preserve">МО Тепло-Огаревский район                                                          </w:t>
      </w:r>
      <w:proofErr w:type="spellStart"/>
      <w:r w:rsidRPr="009E6CC7">
        <w:rPr>
          <w:b/>
          <w:spacing w:val="-1"/>
        </w:rPr>
        <w:t>М.Д.Гришина</w:t>
      </w:r>
      <w:proofErr w:type="spellEnd"/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>Начальник отдела по учету и финансам</w:t>
      </w:r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>администрации МО Волчье-</w:t>
      </w:r>
      <w:proofErr w:type="spellStart"/>
      <w:r w:rsidRPr="009E6CC7">
        <w:rPr>
          <w:b/>
          <w:spacing w:val="-1"/>
        </w:rPr>
        <w:t>Дубравское</w:t>
      </w:r>
      <w:proofErr w:type="spellEnd"/>
    </w:p>
    <w:p w:rsidR="009E6CC7" w:rsidRPr="009E6CC7" w:rsidRDefault="009E6CC7" w:rsidP="009E6CC7">
      <w:pPr>
        <w:spacing w:line="240" w:lineRule="atLeast"/>
        <w:ind w:left="-170" w:right="-57"/>
        <w:jc w:val="both"/>
        <w:rPr>
          <w:b/>
          <w:spacing w:val="-1"/>
        </w:rPr>
      </w:pPr>
      <w:r w:rsidRPr="009E6CC7">
        <w:rPr>
          <w:b/>
          <w:spacing w:val="-1"/>
        </w:rPr>
        <w:t xml:space="preserve">Тепло-Огаревского района                                                             </w:t>
      </w:r>
      <w:proofErr w:type="spellStart"/>
      <w:r w:rsidRPr="009E6CC7">
        <w:rPr>
          <w:b/>
          <w:spacing w:val="-1"/>
        </w:rPr>
        <w:t>Л.В.Кайсинова</w:t>
      </w:r>
      <w:proofErr w:type="spellEnd"/>
      <w:r w:rsidRPr="009E6CC7">
        <w:rPr>
          <w:b/>
          <w:spacing w:val="-1"/>
        </w:rPr>
        <w:t xml:space="preserve">  </w:t>
      </w:r>
    </w:p>
    <w:p w:rsidR="009E6CC7" w:rsidRPr="009E6CC7" w:rsidRDefault="009E6CC7" w:rsidP="009E6CC7">
      <w:pPr>
        <w:rPr>
          <w:rFonts w:eastAsia="Calibri"/>
          <w:szCs w:val="28"/>
          <w:lang w:eastAsia="en-US"/>
        </w:rPr>
      </w:pPr>
      <w:r w:rsidRPr="009E6CC7">
        <w:rPr>
          <w:sz w:val="24"/>
        </w:rPr>
        <w:t xml:space="preserve"> </w:t>
      </w:r>
    </w:p>
    <w:sectPr w:rsidR="009E6CC7" w:rsidRPr="009E6C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EE" w:rsidRDefault="00E962EE" w:rsidP="00C30FBA">
      <w:r>
        <w:separator/>
      </w:r>
    </w:p>
  </w:endnote>
  <w:endnote w:type="continuationSeparator" w:id="0">
    <w:p w:rsidR="00E962EE" w:rsidRDefault="00E962EE" w:rsidP="00C3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834941"/>
      <w:docPartObj>
        <w:docPartGallery w:val="Page Numbers (Bottom of Page)"/>
        <w:docPartUnique/>
      </w:docPartObj>
    </w:sdtPr>
    <w:sdtEndPr/>
    <w:sdtContent>
      <w:p w:rsidR="00B2623B" w:rsidRDefault="00B262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2B">
          <w:rPr>
            <w:noProof/>
          </w:rPr>
          <w:t>7</w:t>
        </w:r>
        <w:r>
          <w:fldChar w:fldCharType="end"/>
        </w:r>
      </w:p>
    </w:sdtContent>
  </w:sdt>
  <w:p w:rsidR="00B2623B" w:rsidRDefault="00B26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EE" w:rsidRDefault="00E962EE" w:rsidP="00C30FBA">
      <w:r>
        <w:separator/>
      </w:r>
    </w:p>
  </w:footnote>
  <w:footnote w:type="continuationSeparator" w:id="0">
    <w:p w:rsidR="00E962EE" w:rsidRDefault="00E962EE" w:rsidP="00C3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7"/>
    <w:rsid w:val="00003109"/>
    <w:rsid w:val="00025699"/>
    <w:rsid w:val="000575E6"/>
    <w:rsid w:val="0006454E"/>
    <w:rsid w:val="000B670B"/>
    <w:rsid w:val="001221C1"/>
    <w:rsid w:val="00153787"/>
    <w:rsid w:val="001E5FD2"/>
    <w:rsid w:val="00274A87"/>
    <w:rsid w:val="00352A11"/>
    <w:rsid w:val="003A5B3E"/>
    <w:rsid w:val="003F76E3"/>
    <w:rsid w:val="004230B6"/>
    <w:rsid w:val="00426162"/>
    <w:rsid w:val="0047745D"/>
    <w:rsid w:val="00543CAA"/>
    <w:rsid w:val="005F6B16"/>
    <w:rsid w:val="005F6F26"/>
    <w:rsid w:val="00610060"/>
    <w:rsid w:val="00632E83"/>
    <w:rsid w:val="00636C66"/>
    <w:rsid w:val="006540B6"/>
    <w:rsid w:val="0066473A"/>
    <w:rsid w:val="00696CBF"/>
    <w:rsid w:val="0070282B"/>
    <w:rsid w:val="00704E78"/>
    <w:rsid w:val="00763986"/>
    <w:rsid w:val="007A7ADF"/>
    <w:rsid w:val="00806D66"/>
    <w:rsid w:val="00832F07"/>
    <w:rsid w:val="008602FA"/>
    <w:rsid w:val="008A29C6"/>
    <w:rsid w:val="008F02C1"/>
    <w:rsid w:val="009151E4"/>
    <w:rsid w:val="00960FA8"/>
    <w:rsid w:val="00992C7C"/>
    <w:rsid w:val="009A1BE3"/>
    <w:rsid w:val="009D360B"/>
    <w:rsid w:val="009E6CC7"/>
    <w:rsid w:val="00A36051"/>
    <w:rsid w:val="00A46202"/>
    <w:rsid w:val="00A84372"/>
    <w:rsid w:val="00B25BCC"/>
    <w:rsid w:val="00B2623B"/>
    <w:rsid w:val="00B35E9B"/>
    <w:rsid w:val="00B712ED"/>
    <w:rsid w:val="00B86F51"/>
    <w:rsid w:val="00B9457C"/>
    <w:rsid w:val="00C0710A"/>
    <w:rsid w:val="00C165D0"/>
    <w:rsid w:val="00C30FBA"/>
    <w:rsid w:val="00C422A8"/>
    <w:rsid w:val="00C74C94"/>
    <w:rsid w:val="00CD57C0"/>
    <w:rsid w:val="00D13632"/>
    <w:rsid w:val="00D641B4"/>
    <w:rsid w:val="00D9267F"/>
    <w:rsid w:val="00DA1CB7"/>
    <w:rsid w:val="00DA3797"/>
    <w:rsid w:val="00DD41F0"/>
    <w:rsid w:val="00DD71C7"/>
    <w:rsid w:val="00E07D82"/>
    <w:rsid w:val="00E12D3D"/>
    <w:rsid w:val="00E71A8F"/>
    <w:rsid w:val="00E77495"/>
    <w:rsid w:val="00E962EE"/>
    <w:rsid w:val="00EE32E2"/>
    <w:rsid w:val="00FB69F0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D71C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D71C7"/>
    <w:pPr>
      <w:spacing w:after="120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DD71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DD71C7"/>
    <w:pPr>
      <w:spacing w:before="100" w:beforeAutospacing="1" w:after="100" w:afterAutospacing="1"/>
    </w:pPr>
    <w:rPr>
      <w:sz w:val="24"/>
    </w:rPr>
  </w:style>
  <w:style w:type="paragraph" w:customStyle="1" w:styleId="a6">
    <w:name w:val="Обычный + полужирный"/>
    <w:basedOn w:val="a"/>
    <w:rsid w:val="00DD71C7"/>
    <w:rPr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7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D71C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D71C7"/>
    <w:pPr>
      <w:spacing w:after="120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DD71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DD71C7"/>
    <w:pPr>
      <w:spacing w:before="100" w:beforeAutospacing="1" w:after="100" w:afterAutospacing="1"/>
    </w:pPr>
    <w:rPr>
      <w:sz w:val="24"/>
    </w:rPr>
  </w:style>
  <w:style w:type="paragraph" w:customStyle="1" w:styleId="a6">
    <w:name w:val="Обычный + полужирный"/>
    <w:basedOn w:val="a"/>
    <w:rsid w:val="00DD71C7"/>
    <w:rPr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53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5CE2-6D01-4059-AA2F-232CDBCC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2021-07-26T12:35:00Z</cp:lastPrinted>
  <dcterms:created xsi:type="dcterms:W3CDTF">2021-07-23T12:50:00Z</dcterms:created>
  <dcterms:modified xsi:type="dcterms:W3CDTF">2024-05-23T12:36:00Z</dcterms:modified>
</cp:coreProperties>
</file>