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E6" w:rsidRPr="00AE78E6" w:rsidRDefault="00802FB6" w:rsidP="00AE78E6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02FB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</w:t>
      </w:r>
      <w:r w:rsidR="00AE78E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AE78E6" w:rsidRPr="00AE78E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Экспертное заключение</w:t>
      </w:r>
    </w:p>
    <w:p w:rsidR="00AE78E6" w:rsidRPr="00AE78E6" w:rsidRDefault="00AE78E6" w:rsidP="00AE78E6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17EFB" w:rsidRPr="00217EFB" w:rsidRDefault="00AE78E6" w:rsidP="00217EF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E78E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 </w:t>
      </w:r>
      <w:r w:rsidR="00217EF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</w:t>
      </w:r>
      <w:r w:rsidR="00217EFB" w:rsidRPr="00217EF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Об утверждении Положения об условиях </w:t>
      </w:r>
      <w:proofErr w:type="gramStart"/>
      <w:r w:rsidR="00217EFB" w:rsidRPr="00217EF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оплаты труда работников муниципальных организаций муниципального образования</w:t>
      </w:r>
      <w:proofErr w:type="gramEnd"/>
      <w:r w:rsidR="00217EFB" w:rsidRPr="00217EF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Тепло-Огаревский район, осуществляющих образовательную деятельность</w:t>
      </w:r>
      <w:r w:rsidR="00217EF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»</w:t>
      </w:r>
    </w:p>
    <w:p w:rsidR="00AE78E6" w:rsidRPr="00AE78E6" w:rsidRDefault="00AE78E6" w:rsidP="00AE78E6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E78E6" w:rsidRPr="00AE78E6" w:rsidRDefault="00AE78E6" w:rsidP="00AE78E6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</w:t>
      </w:r>
      <w:r w:rsidR="007075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217EFB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17EFB">
        <w:rPr>
          <w:rFonts w:ascii="Times New Roman" w:eastAsia="Times New Roman" w:hAnsi="Times New Roman" w:cs="Times New Roman"/>
          <w:sz w:val="27"/>
          <w:szCs w:val="27"/>
          <w:lang w:eastAsia="ru-RU"/>
        </w:rPr>
        <w:t>08. 2024</w:t>
      </w:r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AE78E6" w:rsidRPr="00AE78E6" w:rsidRDefault="00AE78E6" w:rsidP="00AE78E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:rsidR="00AE78E6" w:rsidRPr="00AE78E6" w:rsidRDefault="00AE78E6" w:rsidP="00AE78E6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8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AE78E6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AE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E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п.2.9</w:t>
      </w:r>
      <w:r w:rsidRPr="00AE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21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Тепло-Огаревский район  на 2024</w:t>
      </w:r>
      <w:r w:rsidRPr="00AE7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217EFB" w:rsidRDefault="00AE78E6" w:rsidP="0005214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E78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proofErr w:type="gramStart"/>
      <w:r w:rsidR="0005214E" w:rsidRPr="000521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Представленный на экспертизу ответственным исполнителем </w:t>
      </w:r>
      <w:r w:rsid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–</w:t>
      </w:r>
      <w:r w:rsidR="0005214E" w:rsidRPr="000521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комитетом образования  </w:t>
      </w:r>
      <w:r w:rsidR="0005214E" w:rsidRPr="000521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муниципального образования Тепло-Огаревский район проект постановления  администрации муниципального образования Тепло-Огаревский район </w:t>
      </w:r>
      <w:r w:rsidR="00217EF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«Об утверждении Положения об условиях оплаты труда работников муниципальных организаций муниципального образования Тепло-Огаревский район, осуществляющих образовательную деятельность»</w:t>
      </w:r>
      <w:r w:rsidR="0005214E" w:rsidRPr="000521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согласно пояснительной записке разработан </w:t>
      </w:r>
      <w:r w:rsidR="00217EF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целях определения условий и порядка оплаты труда работников муниципальных организаций муниципального образования Тепло-Огаревский район, осуществляющ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их образовательную деятельность</w:t>
      </w:r>
      <w:r w:rsid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proofErr w:type="gramEnd"/>
    </w:p>
    <w:p w:rsidR="00217EFB" w:rsidRPr="00217EFB" w:rsidRDefault="0005214E" w:rsidP="00217EF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521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</w:t>
      </w:r>
      <w:r w:rsidR="00217EF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217EF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217EF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 утверждении Положения об условиях оплаты труда работников муниципальных организаций муниципального образования Тепло-Огаревский район, осуществляющих образовательную деятельность» </w:t>
      </w:r>
      <w:r w:rsidR="00217EF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(далее-Проект постановления) является экспертно-аналитическим мероприятием, проводимым в рамках внешнего муниципального финансового контроля с целью обеспечения  контроля за  соблюдением норм действующего законодательства администрацией муниципального образования Тепло-Огаревский район. </w:t>
      </w:r>
      <w:proofErr w:type="gramEnd"/>
    </w:p>
    <w:p w:rsidR="00E16118" w:rsidRDefault="00217EFB" w:rsidP="00E16118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</w:t>
      </w:r>
      <w:proofErr w:type="gramStart"/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ходе проведения экспертизы Проекта постановления,  КСП МО Тепло-Огаревский район проведена оценка условий системы оплаты труда работников 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 организаций муниципального образования Тепло-Огаревский район, осуществляющ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их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предмет соответствия региональ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ному законодательству (Положению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 условиях оплаты труда работн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иков государственных организаций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Тульской области, осуществляющих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образовательную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деятельность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, утвержденному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постановлением Правительства Тульской области от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23.05.2014  №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63 (в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редакции от 02.08.2023 №451</w:t>
      </w:r>
      <w:r w:rsidR="00AB4A2C">
        <w:rPr>
          <w:rFonts w:ascii="Times New Roman" w:eastAsia="Times New Roman" w:hAnsi="Times New Roman" w:cs="Times New Roman"/>
          <w:sz w:val="28"/>
          <w:szCs w:val="27"/>
          <w:lang w:eastAsia="ru-RU"/>
        </w:rPr>
        <w:t>)/.</w:t>
      </w:r>
      <w:r w:rsidR="00E16118" w:rsidRPr="00E16118">
        <w:t xml:space="preserve"> </w:t>
      </w:r>
      <w:r w:rsidR="00E16118"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/д</w:t>
      </w:r>
      <w:r w:rsid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алее-Постановление Правительства Тульской</w:t>
      </w:r>
      <w:proofErr w:type="gramEnd"/>
      <w:r w:rsid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области</w:t>
      </w:r>
      <w:proofErr w:type="gramEnd"/>
      <w:r w:rsid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02.08.2023 №451</w:t>
      </w:r>
      <w:r w:rsidR="00E16118"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/.</w:t>
      </w:r>
      <w:r w:rsidR="00E16118"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E16118" w:rsidRPr="00E16118" w:rsidRDefault="00E16118" w:rsidP="00E16118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Выводы по результатам настоящей экспертизы Проекта постановления сформированы на основании представленных документов и информации:</w:t>
      </w:r>
    </w:p>
    <w:p w:rsidR="00E16118" w:rsidRPr="00E16118" w:rsidRDefault="00E16118" w:rsidP="00E16118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6118" w:rsidRPr="00E16118" w:rsidRDefault="00E16118" w:rsidP="00E16118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1.Анализ </w:t>
      </w:r>
      <w:proofErr w:type="gramStart"/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условий   системы оплаты  труда работников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организаций муниципального образования</w:t>
      </w:r>
      <w:proofErr w:type="gramEnd"/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Тепло-Огаревский район, осуществляющих образовательную деятельность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, определенных  Проектом постановления:</w:t>
      </w:r>
    </w:p>
    <w:p w:rsidR="00E16118" w:rsidRPr="00E16118" w:rsidRDefault="00E16118" w:rsidP="00E1611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Положение об условиях </w:t>
      </w:r>
      <w:proofErr w:type="gramStart"/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оплаты труда  работников</w:t>
      </w:r>
      <w:r w:rsidRPr="00E16118">
        <w:rPr>
          <w:rFonts w:ascii="Calibri" w:eastAsia="Calibri" w:hAnsi="Calibri" w:cs="Times New Roman"/>
        </w:rPr>
        <w:t xml:space="preserve"> </w:t>
      </w: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 организаций муниципального образования</w:t>
      </w:r>
      <w:proofErr w:type="gramEnd"/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Тепло-Огаревский район, осуществляющих образовательную деятельность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(далее-Положение об оплате труда),  разработано</w:t>
      </w:r>
      <w:r w:rsidRPr="00E16118">
        <w:rPr>
          <w:rFonts w:ascii="Calibri" w:eastAsia="Calibri" w:hAnsi="Calibri" w:cs="Times New Roman"/>
        </w:rPr>
        <w:t xml:space="preserve"> 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</w:t>
      </w:r>
      <w:r w:rsidR="003D13F7" w:rsidRPr="003D13F7">
        <w:t xml:space="preserve"> </w:t>
      </w:r>
      <w:r w:rsidR="003D13F7">
        <w:t xml:space="preserve"> с</w:t>
      </w:r>
      <w:r w:rsidR="00CF7B52" w:rsidRP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ем</w:t>
      </w:r>
      <w:r w:rsidR="00CF7B52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 условиях оплаты труда работн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иков государственных организаций</w:t>
      </w:r>
      <w:r w:rsidR="00CF7B52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Тульской области, осуществляющих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образовательную деятельность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утвержденным </w:t>
      </w:r>
      <w:r w:rsidR="003D13F7"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</w:t>
      </w:r>
      <w:r w:rsid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="003D13F7"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Тульской области от 02.08.2023 №451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E16118" w:rsidRPr="00E16118" w:rsidRDefault="00E16118" w:rsidP="00E16118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1.2.В целях определения условий и порядка </w:t>
      </w:r>
      <w:proofErr w:type="gramStart"/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оплаты труда работников </w:t>
      </w:r>
      <w:r w:rsidR="003D13F7"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 организаций муниципального образования</w:t>
      </w:r>
      <w:proofErr w:type="gramEnd"/>
      <w:r w:rsidR="003D13F7"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Тепло-Огаревский район, осуществляющих образовательную деятельность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основу  взято   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="00CF7B52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 условиях оплаты труда работн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иков государственных организаций</w:t>
      </w:r>
      <w:r w:rsidR="00CF7B52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Тульской области, осуществляющих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образовательную деятельность, утвержденн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ое 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CF7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Тул</w:t>
      </w:r>
      <w:r w:rsidR="003D13F7">
        <w:rPr>
          <w:rFonts w:ascii="Times New Roman" w:eastAsia="Times New Roman" w:hAnsi="Times New Roman" w:cs="Times New Roman"/>
          <w:sz w:val="28"/>
          <w:szCs w:val="24"/>
          <w:lang w:eastAsia="ru-RU"/>
        </w:rPr>
        <w:t>ьской области от 02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.08.2023 </w:t>
      </w:r>
      <w:r w:rsidR="003D13F7">
        <w:rPr>
          <w:rFonts w:ascii="Times New Roman" w:eastAsia="Times New Roman" w:hAnsi="Times New Roman" w:cs="Times New Roman"/>
          <w:sz w:val="28"/>
          <w:szCs w:val="24"/>
          <w:lang w:eastAsia="ru-RU"/>
        </w:rPr>
        <w:t>№451.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Ответственным исполнителем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предлагается изложить в 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Положении об оплате труда:</w:t>
      </w:r>
    </w:p>
    <w:p w:rsidR="003D13F7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-порядок и условия оплаты труда работников</w:t>
      </w:r>
      <w:r w:rsid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образования; </w:t>
      </w:r>
    </w:p>
    <w:p w:rsidR="003D13F7" w:rsidRDefault="003D13F7" w:rsidP="003D13F7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-п</w:t>
      </w:r>
      <w:r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орядок и условия оплаты труда работников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E16118" w:rsidRPr="00E16118" w:rsidRDefault="003D13F7" w:rsidP="003D13F7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-порядок и условия опла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ты труда работников образования</w:t>
      </w:r>
      <w:r w:rsidR="00E16118"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, замещающих должности служащих;</w:t>
      </w:r>
    </w:p>
    <w:p w:rsidR="00E16118" w:rsidRPr="00E16118" w:rsidRDefault="00E16118" w:rsidP="003D13F7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 w:rsidR="003D13F7">
        <w:t>п</w:t>
      </w:r>
      <w:r w:rsidR="003D13F7"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орядок и условия оплаты труда работников, осуществляющих деятельность по профессиям рабочих</w:t>
      </w:r>
      <w:r w:rsid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-размеры должностных окладов (окладов) по профессиональным квалификационным группам (далее - ПКГ);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 размеры повышающих коэффициентов к должностным окладам (окладам);</w:t>
      </w:r>
    </w:p>
    <w:p w:rsid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-условия оплаты труда руково</w:t>
      </w:r>
      <w:r w:rsid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дителя организации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, его заместителей;</w:t>
      </w:r>
    </w:p>
    <w:p w:rsidR="003D13F7" w:rsidRPr="00E16118" w:rsidRDefault="003D13F7" w:rsidP="003D13F7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-п</w:t>
      </w:r>
      <w:r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орядок исчисления размера средней заработной </w:t>
      </w:r>
      <w:proofErr w:type="gramStart"/>
      <w:r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платы для определения размера до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лжностного оклада руководителя о</w:t>
      </w:r>
      <w:r w:rsidRP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-размеры и условия осуществления выплат компенсационного характера в соответствии с Перечнем видов выплат компенса</w:t>
      </w:r>
      <w:r w:rsid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ционного характера в организации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-размеры и условия осуществления выплат стимулирующего характера в соответствии с Перечнем видов выплат стимул</w:t>
      </w:r>
      <w:r w:rsidR="003D13F7">
        <w:rPr>
          <w:rFonts w:ascii="Times New Roman" w:eastAsia="Times New Roman" w:hAnsi="Times New Roman" w:cs="Times New Roman"/>
          <w:sz w:val="28"/>
          <w:szCs w:val="27"/>
          <w:lang w:eastAsia="ru-RU"/>
        </w:rPr>
        <w:t>ирующего характера в организации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 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- другие вопросы оплаты труда.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Проектом постановления предлагается:</w:t>
      </w:r>
    </w:p>
    <w:p w:rsidR="00B80392" w:rsidRDefault="00E16118" w:rsidP="00B8039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0392" w:rsidRPr="00B80392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B803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0392" w:rsidRPr="00B80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должностных окладов, ставок работников образования</w:t>
      </w:r>
      <w:r w:rsid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рганизации</w:t>
      </w:r>
      <w:r w:rsidR="00B80392" w:rsidRP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 их отнесением к ПКГ, утвержденной</w:t>
      </w:r>
      <w:r w:rsidR="00B80392" w:rsidRP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Министерства здравоохранения и социального развития Российской Федерации от 05.05.2008 № 216н</w:t>
      </w:r>
      <w:r w:rsid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профессиональных квалификационных групп должностей работников образования»</w:t>
      </w:r>
      <w:r w:rsid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(далее-Приказ </w:t>
      </w:r>
      <w:proofErr w:type="spellStart"/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05.05.2008 №216</w:t>
      </w:r>
      <w:r w:rsidR="009C3A1C" w:rsidRP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C3A1C" w:rsidRDefault="00B80392" w:rsidP="00B8039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установить размеры должностных окладов, ставок работников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  <w:r w:rsidRP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занимающих должности, не включенные в ПКГ, утвержденные приказом</w:t>
      </w:r>
      <w:r w:rsidR="009C3A1C" w:rsidRPr="009C3A1C">
        <w:t xml:space="preserve"> </w:t>
      </w:r>
      <w:proofErr w:type="spellStart"/>
      <w:r w:rsidR="009C3A1C" w:rsidRP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="009C3A1C" w:rsidRP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05.05.2008 №216н</w:t>
      </w:r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023E9" w:rsidRDefault="00B80392" w:rsidP="00B8039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-установить р</w:t>
      </w:r>
      <w:r w:rsidR="009C3A1C" w:rsidRP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азмеры должност</w:t>
      </w:r>
      <w:r w:rsid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окладов, ставок работников о</w:t>
      </w:r>
      <w:r w:rsidR="009C3A1C" w:rsidRP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рганизации (структурного подразделения) дополнительного профессионального образования</w:t>
      </w:r>
      <w:r w:rsidR="004023E9" w:rsidRPr="004023E9">
        <w:t xml:space="preserve"> </w:t>
      </w:r>
      <w:r w:rsidR="004023E9"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 с их отнесением к ПКГ, утвержденной приказом Министерства здравоохранения и социального развития Российской Федерации от</w:t>
      </w:r>
      <w:r w:rsidR="009C3A1C" w:rsidRPr="009C3A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05.05.2008 N 217н "Об утверждении профессиональных квалификационных групп должностей работников высшего и дополнительного</w:t>
      </w:r>
      <w:r w:rsid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профессионального образования"</w:t>
      </w:r>
      <w:r w:rsidR="00E57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23E9"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(далее-Приказ </w:t>
      </w:r>
      <w:proofErr w:type="spellStart"/>
      <w:r w:rsidR="004023E9"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</w:t>
      </w:r>
      <w:r w:rsid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авсоцразвития</w:t>
      </w:r>
      <w:proofErr w:type="spellEnd"/>
      <w:r w:rsid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05.05.2008 №217</w:t>
      </w:r>
      <w:r w:rsidR="00916B24">
        <w:rPr>
          <w:rFonts w:ascii="Times New Roman" w:eastAsia="Times New Roman" w:hAnsi="Times New Roman" w:cs="Times New Roman"/>
          <w:sz w:val="28"/>
          <w:szCs w:val="24"/>
          <w:lang w:eastAsia="ru-RU"/>
        </w:rPr>
        <w:t>н)</w:t>
      </w:r>
      <w:r w:rsid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023E9" w:rsidRDefault="004023E9" w:rsidP="00B80392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-установить р</w:t>
      </w:r>
      <w:r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азмеры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 окладов работников о</w:t>
      </w:r>
      <w:r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рганизации (структурного подразделения) дополнительного профессионального образования, занимающих должности, не включенные в ПКГ, утвержденные приказом </w:t>
      </w:r>
      <w:proofErr w:type="spellStart"/>
      <w:r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05.05.2008 №217</w:t>
      </w:r>
      <w:r w:rsidRPr="004023E9">
        <w:rPr>
          <w:rFonts w:ascii="Times New Roman" w:eastAsia="Times New Roman" w:hAnsi="Times New Roman" w:cs="Times New Roman"/>
          <w:sz w:val="28"/>
          <w:szCs w:val="24"/>
          <w:lang w:eastAsia="ru-RU"/>
        </w:rPr>
        <w:t>н;</w:t>
      </w:r>
      <w:r w:rsidR="00B80392" w:rsidRPr="00B80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5720D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-установить должностные  оклады работников, замещающих должности служ</w:t>
      </w:r>
      <w:r w:rsidR="00916B24">
        <w:rPr>
          <w:rFonts w:ascii="Times New Roman" w:eastAsia="Times New Roman" w:hAnsi="Times New Roman" w:cs="Times New Roman"/>
          <w:sz w:val="28"/>
          <w:szCs w:val="24"/>
          <w:lang w:eastAsia="ru-RU"/>
        </w:rPr>
        <w:t>ащих в организации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</w:t>
      </w:r>
      <w:r w:rsidR="00916B24" w:rsidRPr="00916B24">
        <w:t xml:space="preserve"> </w:t>
      </w:r>
      <w:r w:rsidR="00916B24" w:rsidRPr="00916B24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их отнесением к ПКГ, утвержденной приказом Министерства здравоохранения и социального развития Российской Федерации от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6B24" w:rsidRPr="00916B24">
        <w:rPr>
          <w:rFonts w:ascii="Times New Roman" w:eastAsia="Times New Roman" w:hAnsi="Times New Roman" w:cs="Times New Roman"/>
          <w:sz w:val="28"/>
          <w:szCs w:val="24"/>
          <w:lang w:eastAsia="ru-RU"/>
        </w:rPr>
        <w:t>29.05.2008 N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E5720D" w:rsidRPr="00E5720D">
        <w:t xml:space="preserve"> </w:t>
      </w:r>
      <w:r w:rsidR="00E5720D" w:rsidRPr="00E5720D">
        <w:rPr>
          <w:rFonts w:ascii="Times New Roman" w:eastAsia="Times New Roman" w:hAnsi="Times New Roman" w:cs="Times New Roman"/>
          <w:sz w:val="28"/>
          <w:szCs w:val="24"/>
          <w:lang w:eastAsia="ru-RU"/>
        </w:rPr>
        <w:t>" (далее-</w:t>
      </w:r>
      <w:r w:rsidR="00E57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</w:t>
      </w:r>
      <w:proofErr w:type="spellStart"/>
      <w:r w:rsidR="00E5720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="00E57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29.05.2008 №24</w:t>
      </w:r>
      <w:r w:rsidR="00E5720D" w:rsidRPr="00E5720D">
        <w:rPr>
          <w:rFonts w:ascii="Times New Roman" w:eastAsia="Times New Roman" w:hAnsi="Times New Roman" w:cs="Times New Roman"/>
          <w:sz w:val="28"/>
          <w:szCs w:val="24"/>
          <w:lang w:eastAsia="ru-RU"/>
        </w:rPr>
        <w:t>7н);</w:t>
      </w:r>
      <w:r w:rsidR="00916B24" w:rsidRPr="00E1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20D" w:rsidRDefault="00E5720D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-установить р</w:t>
      </w:r>
      <w:r w:rsidRPr="00E57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должностных окладов работников, занимающих должности служащих, не включенные в ПКГ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20D">
        <w:t xml:space="preserve"> </w:t>
      </w:r>
      <w:r w:rsidRPr="00E57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29.05.2008 №24</w:t>
      </w:r>
      <w:r w:rsidRPr="00E5720D">
        <w:rPr>
          <w:rFonts w:ascii="Times New Roman" w:eastAsia="Times New Roman" w:hAnsi="Times New Roman" w:cs="Times New Roman"/>
          <w:sz w:val="28"/>
          <w:szCs w:val="28"/>
          <w:lang w:eastAsia="ru-RU"/>
        </w:rPr>
        <w:t>7н;</w:t>
      </w:r>
    </w:p>
    <w:p w:rsidR="007445DE" w:rsidRPr="00E16118" w:rsidRDefault="007445DE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р</w:t>
      </w:r>
      <w:r w:rsidRPr="007445D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окладов работников Организации, осуществляющих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по профессиям рабочих</w:t>
      </w:r>
      <w:r w:rsidRPr="0074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отнесением к ПКГ, утвержденной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</w:t>
      </w:r>
      <w:r w:rsidR="00142DC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щеотраслевых профессий рабочих";</w:t>
      </w:r>
    </w:p>
    <w:p w:rsidR="00E16118" w:rsidRPr="00E16118" w:rsidRDefault="00E16118" w:rsidP="00E16118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-определить условия и порядок оплаты труда </w:t>
      </w:r>
      <w:r w:rsidR="00142DC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 организации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</w:t>
      </w:r>
      <w:r w:rsidRPr="00E16118">
        <w:rPr>
          <w:rFonts w:ascii="Calibri" w:eastAsia="Calibri" w:hAnsi="Calibri" w:cs="Times New Roman"/>
        </w:rPr>
        <w:t xml:space="preserve"> с </w:t>
      </w:r>
      <w:r w:rsidR="00142DC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</w:t>
      </w:r>
      <w:r w:rsidR="00142DCB"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="00142DC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 условиях оплаты труда работн</w:t>
      </w:r>
      <w:r w:rsidR="00142DCB">
        <w:rPr>
          <w:rFonts w:ascii="Times New Roman" w:eastAsia="Times New Roman" w:hAnsi="Times New Roman" w:cs="Times New Roman"/>
          <w:sz w:val="28"/>
          <w:szCs w:val="27"/>
          <w:lang w:eastAsia="ru-RU"/>
        </w:rPr>
        <w:t>иков государственных организаций</w:t>
      </w:r>
      <w:r w:rsidR="00142DC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Тульской области, осуществляющих</w:t>
      </w:r>
      <w:r w:rsidR="00142DC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образовательную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деятельность, утвержденным </w:t>
      </w:r>
      <w:r w:rsidR="00142DCB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постановлением Правите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льства Тульской области </w:t>
      </w:r>
      <w:r w:rsidR="00142DCB">
        <w:rPr>
          <w:rFonts w:ascii="Times New Roman" w:eastAsia="Times New Roman" w:hAnsi="Times New Roman" w:cs="Times New Roman"/>
          <w:sz w:val="28"/>
          <w:szCs w:val="27"/>
          <w:lang w:eastAsia="ru-RU"/>
        </w:rPr>
        <w:t>от 02.08.2023 №451</w:t>
      </w:r>
      <w:r w:rsidR="00142DCB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6118" w:rsidRPr="00E16118" w:rsidRDefault="00E16118" w:rsidP="00E16118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Принятие 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Положения об оплате труда</w:t>
      </w:r>
      <w:r w:rsidR="00E06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разработано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16118" w:rsidRPr="00E16118" w:rsidRDefault="00E16118" w:rsidP="00E16118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62EA" w:rsidRDefault="00E16118" w:rsidP="00E16118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>- с  целью  реализации  предусмотренных законодательством Российской Федерации полномочий Тульской области в сфере</w:t>
      </w:r>
      <w:r w:rsidR="00E06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обеспечением функционирования </w:t>
      </w:r>
      <w:r w:rsidR="00E062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62E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7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Тепло-Огаревский район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приведением 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условий оплаты труда работников    </w:t>
      </w:r>
      <w:r w:rsidR="00E062EA"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 организаций муниципального образования Тепло-Огаревский район, осуществляющих образовательную деятельность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соответствие  с Положением об условиях оплат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ы труда работников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государственных организаций</w:t>
      </w:r>
      <w:r w:rsidR="00E062EA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Тульской области, осуществляющих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образовательную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деятельность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утвержденным </w:t>
      </w:r>
      <w:r w:rsidR="00E062EA"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постановлением Правительства Тульской области от 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02.08.2023 №451</w:t>
      </w:r>
      <w:r w:rsid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E062EA" w:rsidRDefault="00E16118" w:rsidP="00E16118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КСП МО Тепло-Огаревский район 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проведена оценка Положения об оплате труда  в целом </w:t>
      </w: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предмет его соответствия Положению </w:t>
      </w:r>
      <w:r w:rsidR="00E062EA"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условиях оплаты труда работников государственных организаций Тульской области, осуществляющих образовате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льную деятельность, утвержденному</w:t>
      </w:r>
      <w:r w:rsidR="00E062EA"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постановлением Правительства Тульской области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062EA"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02.08.2023 №451</w:t>
      </w:r>
      <w:r w:rsidR="00E062EA"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E16118" w:rsidRDefault="00E062EA" w:rsidP="00E062EA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="00E16118"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E16118"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проведенной оценки,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КСП МО Тепло-Огаревский район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делает вывод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что </w:t>
      </w:r>
      <w:r w:rsidRPr="00E062EA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Положение об условиях оплаты труда  работников муниципальных организаций муниципального образования Тепло-Огаревский район, осуществляющих образовательную деятельность (далее-Положение об оплате труда),  разработано в соответствии  с Постановлением Правительства Туль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ской области от 02.08.2023 №451, 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однако ряд его положений не</w:t>
      </w:r>
      <w:r w:rsidR="00CF7B52">
        <w:rPr>
          <w:rFonts w:ascii="Times New Roman" w:eastAsia="Times New Roman" w:hAnsi="Times New Roman" w:cs="Times New Roman"/>
          <w:sz w:val="28"/>
          <w:szCs w:val="27"/>
          <w:lang w:eastAsia="ru-RU"/>
        </w:rPr>
        <w:t>обходимо искл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ючить по причине неактуальности</w:t>
      </w:r>
      <w:r w:rsidR="0057722C">
        <w:rPr>
          <w:rFonts w:ascii="Times New Roman" w:eastAsia="Times New Roman" w:hAnsi="Times New Roman" w:cs="Times New Roman"/>
          <w:sz w:val="28"/>
          <w:szCs w:val="27"/>
          <w:lang w:eastAsia="ru-RU"/>
        </w:rPr>
        <w:t>, применительно к образовательному процессу в муниципальном образовании.</w:t>
      </w:r>
      <w:proofErr w:type="gramEnd"/>
    </w:p>
    <w:p w:rsidR="00CC4B8C" w:rsidRDefault="00CC4B8C" w:rsidP="00E062EA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К примеру:</w:t>
      </w:r>
    </w:p>
    <w:p w:rsidR="00CC4B8C" w:rsidRPr="00E16118" w:rsidRDefault="00CC4B8C" w:rsidP="00E062EA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C4B8C" w:rsidRPr="00CC4B8C" w:rsidRDefault="004F26D6" w:rsidP="0057722C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Р-л 2, п-л 2.2,п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CC4B8C" w:rsidRP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19.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абз.1</w:t>
      </w:r>
      <w:r w:rsidR="00CC4B8C" w:rsidRP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Размеры должностных окладов, ставок работников Организации (структурного подразделения) дополнительного профессионального образования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N 217н "Об утверждении профессиональных квалификационных групп должностей работников высшего и дополнительного профессионального образования":</w:t>
      </w:r>
      <w:proofErr w:type="gramEnd"/>
    </w:p>
    <w:p w:rsidR="00CC4B8C" w:rsidRPr="00CC4B8C" w:rsidRDefault="00CC4B8C" w:rsidP="00CC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9"/>
        <w:gridCol w:w="2567"/>
      </w:tblGrid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sub_122222"/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  <w:bookmarkEnd w:id="0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8" w:history="1">
              <w:r w:rsidRPr="00CC4B8C">
                <w:rPr>
                  <w:rFonts w:ascii="Times New Roman" w:eastAsia="Times New Roman" w:hAnsi="Times New Roman" w:cs="Times New Roman"/>
                  <w:bCs/>
                  <w:color w:val="106BBE"/>
                  <w:sz w:val="26"/>
                  <w:szCs w:val="26"/>
                  <w:lang w:eastAsia="ru-RU"/>
                </w:rPr>
                <w:t>ПКГ</w:t>
              </w:r>
            </w:hyperlink>
            <w:r w:rsidRPr="00CC4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«Профессорско-преподавательский состав и руководители структурных подразделений»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12 678,0</w:t>
            </w: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13 945,0</w:t>
            </w: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15 213,0</w:t>
            </w: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16 481,0</w:t>
            </w: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17 748,0</w:t>
            </w:r>
          </w:p>
        </w:tc>
      </w:tr>
      <w:tr w:rsidR="00CC4B8C" w:rsidRPr="00CC4B8C" w:rsidTr="00FE7F3F">
        <w:tblPrEx>
          <w:tblCellMar>
            <w:top w:w="0" w:type="dxa"/>
            <w:bottom w:w="0" w:type="dxa"/>
          </w:tblCellMar>
        </w:tblPrEx>
        <w:tc>
          <w:tcPr>
            <w:tcW w:w="6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квалификационный уровень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4B8C" w:rsidRPr="00CC4B8C" w:rsidRDefault="00CC4B8C" w:rsidP="00CC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19 016,0</w:t>
            </w:r>
          </w:p>
        </w:tc>
      </w:tr>
    </w:tbl>
    <w:p w:rsidR="00CC4B8C" w:rsidRPr="00CC4B8C" w:rsidRDefault="00CC4B8C" w:rsidP="00CC4B8C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C4B8C" w:rsidRDefault="004F26D6" w:rsidP="00CC4B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6D6">
        <w:rPr>
          <w:rFonts w:ascii="Times New Roman" w:eastAsia="Times New Roman" w:hAnsi="Times New Roman" w:cs="Times New Roman"/>
          <w:sz w:val="28"/>
          <w:szCs w:val="27"/>
          <w:lang w:eastAsia="ru-RU"/>
        </w:rPr>
        <w:t>Р-л 2, п-л 2.2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,п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CC4B8C" w:rsidRP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19.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абз.</w:t>
      </w:r>
      <w:r w:rsidR="00CC4B8C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E16118"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="00CC4B8C" w:rsidRPr="00CC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оклад, ставка работников по должностям, отнесенным к </w:t>
      </w:r>
      <w:hyperlink r:id="rId9" w:history="1">
        <w:r w:rsidR="00CC4B8C" w:rsidRPr="00CC4B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ПКГ</w:t>
        </w:r>
      </w:hyperlink>
      <w:r w:rsidR="00CC4B8C" w:rsidRPr="00CC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«Профессорско-преподавательский состав и руководители структурных подразделений», деятельность которых связана с образовательным процессом, увеличивается на 150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  <w:proofErr w:type="gramEnd"/>
    </w:p>
    <w:p w:rsidR="006D3E2A" w:rsidRDefault="006D3E2A" w:rsidP="006D3E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Р-л </w:t>
      </w:r>
      <w:r w:rsidRPr="006D3E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оплаты труда руководителя Организации, его заместителей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бухгалтера,  должност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D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далее по тексту </w:t>
      </w:r>
      <w:proofErr w:type="spellStart"/>
      <w:r w:rsidRPr="006D3E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57722C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spellEnd"/>
      <w:r w:rsidR="0057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т.д.,</w:t>
      </w:r>
    </w:p>
    <w:p w:rsidR="00E16118" w:rsidRPr="00E16118" w:rsidRDefault="00E16118" w:rsidP="00E16118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proofErr w:type="gramStart"/>
      <w:r w:rsidRPr="00E161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вышеизложенного, КСП МО Тепло-Огаревский район </w:t>
      </w:r>
      <w:r w:rsidRPr="00E161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делает  вывод о том,   что  предлагаемый проект постановления администрации муниципального образования Тепло-Огаревский район </w:t>
      </w:r>
      <w:r w:rsidRPr="00E16118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«Об утверждении Положения об условиях оплаты труда работников</w:t>
      </w:r>
      <w:r w:rsidR="00CF7B52" w:rsidRPr="00CF7B52">
        <w:t xml:space="preserve"> </w:t>
      </w:r>
      <w:r w:rsidR="00CF7B52" w:rsidRPr="00CF7B52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муниципальных организаций муниципального образования Тепло-Огаревский район, осуществляющих образовательную деятельность</w:t>
      </w:r>
      <w:r w:rsidR="0057255F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»</w:t>
      </w:r>
      <w:r w:rsidRPr="00E16118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 xml:space="preserve"> </w:t>
      </w:r>
      <w:r w:rsidRPr="00E16118">
        <w:rPr>
          <w:rFonts w:ascii="Times New Roman" w:eastAsia="Times New Roman" w:hAnsi="Times New Roman" w:cs="Arial"/>
          <w:sz w:val="28"/>
          <w:szCs w:val="28"/>
          <w:lang w:eastAsia="ru-RU"/>
        </w:rPr>
        <w:t>может быть рекомендован к утверждению только после устранения недостатков и замечаний, выявленных в ходе проведения настоящей экспертизы.</w:t>
      </w:r>
      <w:r w:rsidRPr="00E161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E16118" w:rsidRPr="00E16118" w:rsidRDefault="00E16118" w:rsidP="00E16118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16118" w:rsidRPr="00E16118" w:rsidRDefault="0057722C" w:rsidP="00E16118">
      <w:pPr>
        <w:spacing w:after="0" w:line="240" w:lineRule="auto"/>
        <w:ind w:left="-1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E16118" w:rsidRPr="00E16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редседатель </w:t>
      </w:r>
    </w:p>
    <w:p w:rsidR="00E16118" w:rsidRPr="00E16118" w:rsidRDefault="00E16118" w:rsidP="00E16118">
      <w:pPr>
        <w:spacing w:after="0" w:line="240" w:lineRule="auto"/>
        <w:ind w:left="-1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6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КСП МО Тепло-Огаревский район                                            </w:t>
      </w:r>
      <w:proofErr w:type="spellStart"/>
      <w:r w:rsidRPr="00E161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М.Д.Гришина</w:t>
      </w:r>
      <w:proofErr w:type="spellEnd"/>
    </w:p>
    <w:p w:rsidR="00E16118" w:rsidRPr="00E16118" w:rsidRDefault="00E16118" w:rsidP="00E16118">
      <w:pPr>
        <w:ind w:left="-170"/>
        <w:rPr>
          <w:rFonts w:ascii="Calibri" w:eastAsia="Calibri" w:hAnsi="Calibri" w:cs="Times New Roman"/>
        </w:rPr>
      </w:pPr>
    </w:p>
    <w:p w:rsidR="00E16118" w:rsidRPr="00E16118" w:rsidRDefault="00E16118" w:rsidP="00E16118">
      <w:pPr>
        <w:ind w:left="-170"/>
        <w:rPr>
          <w:rFonts w:ascii="Calibri" w:eastAsia="Calibri" w:hAnsi="Calibri" w:cs="Times New Roman"/>
        </w:rPr>
      </w:pPr>
    </w:p>
    <w:p w:rsidR="00217EFB" w:rsidRPr="00217EFB" w:rsidRDefault="00217EFB" w:rsidP="00217EF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17EFB" w:rsidRPr="00217EFB" w:rsidRDefault="00217EFB" w:rsidP="00217EF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17E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sectPr w:rsidR="00217EFB" w:rsidRPr="00217E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A3" w:rsidRDefault="001A1FA3" w:rsidP="0054107E">
      <w:pPr>
        <w:spacing w:after="0" w:line="240" w:lineRule="auto"/>
      </w:pPr>
      <w:r>
        <w:separator/>
      </w:r>
    </w:p>
  </w:endnote>
  <w:endnote w:type="continuationSeparator" w:id="0">
    <w:p w:rsidR="001A1FA3" w:rsidRDefault="001A1FA3" w:rsidP="0054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997093"/>
      <w:docPartObj>
        <w:docPartGallery w:val="Page Numbers (Bottom of Page)"/>
        <w:docPartUnique/>
      </w:docPartObj>
    </w:sdtPr>
    <w:sdtEndPr/>
    <w:sdtContent>
      <w:p w:rsidR="00733757" w:rsidRDefault="004B6C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2C">
          <w:rPr>
            <w:noProof/>
          </w:rPr>
          <w:t>4</w:t>
        </w:r>
        <w:r>
          <w:fldChar w:fldCharType="end"/>
        </w:r>
      </w:p>
    </w:sdtContent>
  </w:sdt>
  <w:p w:rsidR="00733757" w:rsidRDefault="001A1F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A3" w:rsidRDefault="001A1FA3" w:rsidP="0054107E">
      <w:pPr>
        <w:spacing w:after="0" w:line="240" w:lineRule="auto"/>
      </w:pPr>
      <w:r>
        <w:separator/>
      </w:r>
    </w:p>
  </w:footnote>
  <w:footnote w:type="continuationSeparator" w:id="0">
    <w:p w:rsidR="001A1FA3" w:rsidRDefault="001A1FA3" w:rsidP="0054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B"/>
    <w:rsid w:val="0005214E"/>
    <w:rsid w:val="000D4A82"/>
    <w:rsid w:val="000D6929"/>
    <w:rsid w:val="000E0F53"/>
    <w:rsid w:val="000F6E8F"/>
    <w:rsid w:val="00142DCB"/>
    <w:rsid w:val="001A1FA3"/>
    <w:rsid w:val="001B77C2"/>
    <w:rsid w:val="001D75C9"/>
    <w:rsid w:val="00217EFB"/>
    <w:rsid w:val="002B3724"/>
    <w:rsid w:val="00331451"/>
    <w:rsid w:val="00337D24"/>
    <w:rsid w:val="00387CAB"/>
    <w:rsid w:val="003C7F09"/>
    <w:rsid w:val="003D13F7"/>
    <w:rsid w:val="003D242C"/>
    <w:rsid w:val="003E0ABF"/>
    <w:rsid w:val="003E2936"/>
    <w:rsid w:val="004023E9"/>
    <w:rsid w:val="00470416"/>
    <w:rsid w:val="004B6C22"/>
    <w:rsid w:val="004F26D6"/>
    <w:rsid w:val="0054107E"/>
    <w:rsid w:val="00554B90"/>
    <w:rsid w:val="0057255F"/>
    <w:rsid w:val="0057722C"/>
    <w:rsid w:val="0064037B"/>
    <w:rsid w:val="006C747E"/>
    <w:rsid w:val="006D3E2A"/>
    <w:rsid w:val="007075AB"/>
    <w:rsid w:val="007445DE"/>
    <w:rsid w:val="00753C49"/>
    <w:rsid w:val="007711B0"/>
    <w:rsid w:val="008013B9"/>
    <w:rsid w:val="00802FB6"/>
    <w:rsid w:val="00823B1D"/>
    <w:rsid w:val="00916B24"/>
    <w:rsid w:val="00921465"/>
    <w:rsid w:val="00980838"/>
    <w:rsid w:val="009A108D"/>
    <w:rsid w:val="009C3A1C"/>
    <w:rsid w:val="00AB1500"/>
    <w:rsid w:val="00AB4A2C"/>
    <w:rsid w:val="00AE78E6"/>
    <w:rsid w:val="00B26CE9"/>
    <w:rsid w:val="00B352A3"/>
    <w:rsid w:val="00B72353"/>
    <w:rsid w:val="00B80392"/>
    <w:rsid w:val="00BC7ED6"/>
    <w:rsid w:val="00C240B2"/>
    <w:rsid w:val="00C36518"/>
    <w:rsid w:val="00C71ABC"/>
    <w:rsid w:val="00CC4B8C"/>
    <w:rsid w:val="00CF7B52"/>
    <w:rsid w:val="00D01517"/>
    <w:rsid w:val="00D3430C"/>
    <w:rsid w:val="00DE07C0"/>
    <w:rsid w:val="00E062EA"/>
    <w:rsid w:val="00E16118"/>
    <w:rsid w:val="00E5720D"/>
    <w:rsid w:val="00E6490B"/>
    <w:rsid w:val="00E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2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0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7E"/>
  </w:style>
  <w:style w:type="paragraph" w:styleId="a7">
    <w:name w:val="Balloon Text"/>
    <w:basedOn w:val="a"/>
    <w:link w:val="a8"/>
    <w:uiPriority w:val="99"/>
    <w:semiHidden/>
    <w:unhideWhenUsed/>
    <w:rsid w:val="003D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2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0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7E"/>
  </w:style>
  <w:style w:type="paragraph" w:styleId="a7">
    <w:name w:val="Balloon Text"/>
    <w:basedOn w:val="a"/>
    <w:link w:val="a8"/>
    <w:uiPriority w:val="99"/>
    <w:semiHidden/>
    <w:unhideWhenUsed/>
    <w:rsid w:val="003D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312.12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8153.11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71C1-D505-4A3C-9B85-ABE0BF92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2022-07-28T11:21:00Z</cp:lastPrinted>
  <dcterms:created xsi:type="dcterms:W3CDTF">2020-09-22T08:05:00Z</dcterms:created>
  <dcterms:modified xsi:type="dcterms:W3CDTF">2024-08-05T13:39:00Z</dcterms:modified>
</cp:coreProperties>
</file>