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BA" w:rsidRPr="00FD2629" w:rsidRDefault="00A6320D" w:rsidP="0057341F">
      <w:pPr>
        <w:tabs>
          <w:tab w:val="left" w:pos="720"/>
        </w:tabs>
        <w:spacing w:after="0" w:line="240" w:lineRule="atLeast"/>
        <w:ind w:left="-57" w:right="-57"/>
        <w:jc w:val="both"/>
        <w:rPr>
          <w:rFonts w:ascii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cs="Arial"/>
          <w:b/>
          <w:sz w:val="28"/>
          <w:szCs w:val="28"/>
          <w:lang w:eastAsia="ru-RU"/>
        </w:rPr>
        <w:t xml:space="preserve">                                                                       </w:t>
      </w:r>
      <w:r w:rsidR="00875BBA" w:rsidRPr="00FD2629">
        <w:rPr>
          <w:rFonts w:ascii="Times New Roman" w:hAnsi="Times New Roman" w:cs="Arial"/>
          <w:b/>
          <w:sz w:val="28"/>
          <w:szCs w:val="28"/>
          <w:lang w:eastAsia="ru-RU"/>
        </w:rPr>
        <w:t xml:space="preserve">    Экспертное заключение </w:t>
      </w:r>
    </w:p>
    <w:p w:rsidR="00875BBA" w:rsidRPr="00FD2629" w:rsidRDefault="00875BBA" w:rsidP="0057341F">
      <w:pPr>
        <w:spacing w:after="0" w:line="240" w:lineRule="atLeast"/>
        <w:ind w:left="-57" w:right="-57"/>
        <w:jc w:val="both"/>
        <w:rPr>
          <w:rFonts w:ascii="Times New Roman" w:hAnsi="Times New Roman" w:cs="Arial"/>
          <w:b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b/>
          <w:sz w:val="28"/>
          <w:szCs w:val="28"/>
          <w:lang w:eastAsia="ru-RU"/>
        </w:rPr>
        <w:t xml:space="preserve">                                                             на проект решения Собрания представителей</w:t>
      </w:r>
    </w:p>
    <w:p w:rsidR="00875BBA" w:rsidRPr="00FD2629" w:rsidRDefault="00875BBA" w:rsidP="0057341F">
      <w:pPr>
        <w:spacing w:after="0" w:line="240" w:lineRule="atLeast"/>
        <w:ind w:left="-57" w:right="-57"/>
        <w:jc w:val="both"/>
        <w:rPr>
          <w:rFonts w:ascii="Times New Roman" w:hAnsi="Times New Roman" w:cs="Arial"/>
          <w:b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b/>
          <w:sz w:val="28"/>
          <w:szCs w:val="28"/>
          <w:lang w:eastAsia="ru-RU"/>
        </w:rPr>
        <w:t xml:space="preserve">                                                    муниципального образования Тепло-Огаревский район</w:t>
      </w:r>
    </w:p>
    <w:p w:rsidR="00875BBA" w:rsidRPr="00FD2629" w:rsidRDefault="00875BBA" w:rsidP="0057341F">
      <w:pPr>
        <w:spacing w:after="0" w:line="240" w:lineRule="atLeast"/>
        <w:ind w:left="-57" w:right="-57"/>
        <w:jc w:val="both"/>
        <w:rPr>
          <w:rFonts w:ascii="Times New Roman" w:hAnsi="Times New Roman" w:cs="Arial"/>
          <w:b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b/>
          <w:sz w:val="28"/>
          <w:szCs w:val="28"/>
          <w:lang w:eastAsia="ru-RU"/>
        </w:rPr>
        <w:t xml:space="preserve">                                         «О бюджете муниципального образования Тепло-Огаревский район </w:t>
      </w:r>
    </w:p>
    <w:p w:rsidR="00875BBA" w:rsidRPr="00FD2629" w:rsidRDefault="00A6320D" w:rsidP="0057341F">
      <w:pPr>
        <w:spacing w:after="0" w:line="240" w:lineRule="atLeast"/>
        <w:ind w:left="-57" w:right="-57"/>
        <w:jc w:val="both"/>
        <w:rPr>
          <w:rFonts w:ascii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cs="Arial"/>
          <w:b/>
          <w:sz w:val="28"/>
          <w:szCs w:val="28"/>
          <w:lang w:eastAsia="ru-RU"/>
        </w:rPr>
        <w:t xml:space="preserve">                                                        </w:t>
      </w:r>
      <w:r w:rsidR="00875BBA">
        <w:rPr>
          <w:rFonts w:ascii="Times New Roman" w:hAnsi="Times New Roman" w:cs="Arial"/>
          <w:b/>
          <w:sz w:val="28"/>
          <w:szCs w:val="28"/>
          <w:lang w:eastAsia="ru-RU"/>
        </w:rPr>
        <w:t>на 2024год и на плановый период 2025 и 2026</w:t>
      </w:r>
      <w:r w:rsidR="00875BBA" w:rsidRPr="00FD2629">
        <w:rPr>
          <w:rFonts w:ascii="Times New Roman" w:hAnsi="Times New Roman" w:cs="Arial"/>
          <w:b/>
          <w:sz w:val="28"/>
          <w:szCs w:val="28"/>
          <w:lang w:eastAsia="ru-RU"/>
        </w:rPr>
        <w:t>годов</w:t>
      </w:r>
    </w:p>
    <w:p w:rsidR="00875BBA" w:rsidRPr="00FD2629" w:rsidRDefault="00875BBA" w:rsidP="0057341F">
      <w:pPr>
        <w:spacing w:after="0" w:line="240" w:lineRule="atLeast"/>
        <w:ind w:left="-57" w:right="-57"/>
        <w:jc w:val="both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875BBA" w:rsidRPr="00FD2629" w:rsidRDefault="00875BBA" w:rsidP="0057341F">
      <w:pPr>
        <w:tabs>
          <w:tab w:val="left" w:pos="720"/>
        </w:tabs>
        <w:spacing w:after="420" w:line="48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proofErr w:type="spellStart"/>
      <w:r w:rsidRPr="00FD2629">
        <w:rPr>
          <w:rFonts w:ascii="Times New Roman" w:hAnsi="Times New Roman" w:cs="Arial"/>
          <w:sz w:val="28"/>
          <w:szCs w:val="28"/>
          <w:lang w:eastAsia="ru-RU"/>
        </w:rPr>
        <w:t>п</w:t>
      </w:r>
      <w:proofErr w:type="gramStart"/>
      <w:r w:rsidRPr="00FD2629">
        <w:rPr>
          <w:rFonts w:ascii="Times New Roman" w:hAnsi="Times New Roman" w:cs="Arial"/>
          <w:sz w:val="28"/>
          <w:szCs w:val="28"/>
          <w:lang w:eastAsia="ru-RU"/>
        </w:rPr>
        <w:t>.Т</w:t>
      </w:r>
      <w:proofErr w:type="gramEnd"/>
      <w:r w:rsidRPr="00FD2629">
        <w:rPr>
          <w:rFonts w:ascii="Times New Roman" w:hAnsi="Times New Roman" w:cs="Arial"/>
          <w:sz w:val="28"/>
          <w:szCs w:val="28"/>
          <w:lang w:eastAsia="ru-RU"/>
        </w:rPr>
        <w:t>еплое</w:t>
      </w:r>
      <w:proofErr w:type="spellEnd"/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0A6802">
        <w:rPr>
          <w:rFonts w:ascii="Times New Roman" w:hAnsi="Times New Roman" w:cs="Arial"/>
          <w:sz w:val="28"/>
          <w:szCs w:val="28"/>
          <w:lang w:eastAsia="ru-RU"/>
        </w:rPr>
        <w:t xml:space="preserve">                 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     </w:t>
      </w:r>
      <w:r w:rsidR="000A6802">
        <w:rPr>
          <w:rFonts w:ascii="Times New Roman" w:hAnsi="Times New Roman" w:cs="Arial"/>
          <w:sz w:val="28"/>
          <w:szCs w:val="28"/>
          <w:lang w:eastAsia="ru-RU"/>
        </w:rPr>
        <w:t xml:space="preserve">22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декабря 2023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года </w:t>
      </w:r>
    </w:p>
    <w:p w:rsidR="00875BBA" w:rsidRPr="00FD2629" w:rsidRDefault="00874963" w:rsidP="0057341F">
      <w:pPr>
        <w:tabs>
          <w:tab w:val="left" w:pos="720"/>
        </w:tabs>
        <w:spacing w:after="120" w:line="120" w:lineRule="atLeast"/>
        <w:ind w:left="-57" w:right="-57"/>
        <w:jc w:val="both"/>
        <w:rPr>
          <w:rFonts w:ascii="Times New Roman" w:hAnsi="Times New Roman"/>
          <w:sz w:val="19"/>
          <w:szCs w:val="19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gramStart"/>
      <w:r w:rsidR="00875BBA" w:rsidRPr="00FD2629">
        <w:rPr>
          <w:rFonts w:ascii="Times New Roman" w:hAnsi="Times New Roman"/>
          <w:sz w:val="28"/>
          <w:szCs w:val="24"/>
          <w:lang w:eastAsia="ru-RU"/>
        </w:rPr>
        <w:t xml:space="preserve">В соответствии с </w:t>
      </w:r>
      <w:r w:rsidR="00875BBA" w:rsidRPr="00FD2629">
        <w:rPr>
          <w:rFonts w:ascii="Times New Roman" w:hAnsi="Times New Roman"/>
          <w:sz w:val="28"/>
          <w:szCs w:val="26"/>
          <w:lang w:eastAsia="ru-RU"/>
        </w:rPr>
        <w:t xml:space="preserve">требованиями Бюджетного кодекса Российской Федерации (далее - БК РФ), положений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образований", Положения о контрольно-счетной палате муниципального образования Тепло-Огаревский район, утвержденного решением 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 xml:space="preserve">Собрания представителей         муниципального образования Тепло-Огаревский район от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20.11.2012 № 48-2</w:t>
      </w:r>
      <w:r w:rsidR="000A6802" w:rsidRPr="000A6802">
        <w:rPr>
          <w:rFonts w:ascii="Times New Roman" w:hAnsi="Times New Roman" w:cs="Arial"/>
          <w:sz w:val="28"/>
          <w:szCs w:val="28"/>
          <w:lang w:eastAsia="ru-RU"/>
        </w:rPr>
        <w:t xml:space="preserve">/ в редакции от  </w:t>
      </w:r>
      <w:r w:rsidR="002B7087" w:rsidRPr="002B7087">
        <w:rPr>
          <w:rFonts w:ascii="Times New Roman" w:hAnsi="Times New Roman" w:cs="Arial"/>
          <w:sz w:val="28"/>
          <w:szCs w:val="28"/>
          <w:lang w:eastAsia="ru-RU"/>
        </w:rPr>
        <w:t>29.09.2021 №44-6</w:t>
      </w:r>
      <w:r w:rsidR="000A6802" w:rsidRPr="000A6802">
        <w:rPr>
          <w:rFonts w:ascii="Times New Roman" w:hAnsi="Times New Roman" w:cs="Arial"/>
          <w:sz w:val="28"/>
          <w:szCs w:val="28"/>
          <w:lang w:eastAsia="ru-RU"/>
        </w:rPr>
        <w:t>/</w:t>
      </w:r>
      <w:r w:rsidR="00875BBA" w:rsidRPr="00FD2629">
        <w:rPr>
          <w:rFonts w:ascii="Times New Roman" w:hAnsi="Times New Roman"/>
          <w:sz w:val="28"/>
          <w:szCs w:val="26"/>
          <w:lang w:eastAsia="ru-RU"/>
        </w:rPr>
        <w:t>,  Положения о бюджетном процессе</w:t>
      </w:r>
      <w:proofErr w:type="gramEnd"/>
      <w:r w:rsidR="00875BBA" w:rsidRPr="00FD2629">
        <w:rPr>
          <w:rFonts w:ascii="Times New Roman" w:hAnsi="Times New Roman"/>
          <w:sz w:val="28"/>
          <w:szCs w:val="26"/>
          <w:lang w:eastAsia="ru-RU"/>
        </w:rPr>
        <w:t xml:space="preserve"> </w:t>
      </w:r>
      <w:proofErr w:type="gramStart"/>
      <w:r w:rsidR="00875BBA" w:rsidRPr="00FD2629">
        <w:rPr>
          <w:rFonts w:ascii="Times New Roman" w:hAnsi="Times New Roman"/>
          <w:sz w:val="28"/>
          <w:szCs w:val="26"/>
          <w:lang w:eastAsia="ru-RU"/>
        </w:rPr>
        <w:t xml:space="preserve">в муниципальном образовании Тепло-Огаревский район, утвержденного решением 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 xml:space="preserve">Собрания представителей муниципального образования Тепло-Огаревский район </w:t>
      </w:r>
      <w:r w:rsidR="00875BBA" w:rsidRPr="00FD2629">
        <w:rPr>
          <w:rFonts w:ascii="Times New Roman" w:hAnsi="Times New Roman"/>
          <w:sz w:val="28"/>
          <w:szCs w:val="26"/>
          <w:lang w:eastAsia="ru-RU"/>
        </w:rPr>
        <w:t>от 30.10.2009 №7-2</w:t>
      </w:r>
      <w:r w:rsidR="00875BBA">
        <w:rPr>
          <w:rFonts w:ascii="Times New Roman" w:hAnsi="Times New Roman"/>
          <w:sz w:val="28"/>
          <w:szCs w:val="26"/>
          <w:lang w:eastAsia="ru-RU"/>
        </w:rPr>
        <w:t>/ в редакции от  27.10.2021 №45-4/</w:t>
      </w:r>
      <w:r w:rsidR="00875BBA" w:rsidRPr="00FD2629">
        <w:rPr>
          <w:rFonts w:ascii="Times New Roman" w:hAnsi="Times New Roman"/>
          <w:sz w:val="28"/>
          <w:szCs w:val="26"/>
          <w:lang w:eastAsia="ru-RU"/>
        </w:rPr>
        <w:t xml:space="preserve"> (далее - Положение о бюджетном процессе) и иными нормативными правовыми актами Российской Федерации, субъекта Российской федерации, органов местного самоуправления муниципального образования Тепло-Огаревский район,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 на основании п. 2.12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Плана работы  контрольно-счетной  палаты муниципального образовани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я Тепло-Огаревский район на 2023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год, утвержденного распоряжением контрольно-счетной</w:t>
      </w:r>
      <w:proofErr w:type="gramEnd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палаты муниципального образова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ния Тепло-Огаревский район от 25.09.23 № 5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-р,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председателем контрольно-счетной палаты муниципального образования Тепло-Огаревский район Гришиной М.Д.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проведена экспертиза </w:t>
      </w:r>
      <w:proofErr w:type="gramStart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проекта решения Собрания представителей   муниципального образования</w:t>
      </w:r>
      <w:proofErr w:type="gramEnd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Тепло-Огаревский район «О бюджете муниципального образовани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я Тепло-Огаревский район на 2024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год и на плановый период 2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025 и 2026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годов» (далее - Проект решения о бюджете МО). </w:t>
      </w:r>
    </w:p>
    <w:p w:rsidR="00875BBA" w:rsidRPr="00FD2629" w:rsidRDefault="00875BBA" w:rsidP="0057341F">
      <w:pPr>
        <w:tabs>
          <w:tab w:val="left" w:pos="720"/>
        </w:tabs>
        <w:spacing w:after="0" w:line="240" w:lineRule="auto"/>
        <w:ind w:left="-57" w:right="-57" w:firstLine="7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FD2629">
        <w:rPr>
          <w:rFonts w:ascii="Times New Roman" w:hAnsi="Times New Roman"/>
          <w:sz w:val="28"/>
          <w:szCs w:val="26"/>
          <w:lang w:eastAsia="ru-RU"/>
        </w:rPr>
        <w:lastRenderedPageBreak/>
        <w:t>Проект решения о бюджете МО внесен в Собрание представителей муниципального образования Тепло-О</w:t>
      </w:r>
      <w:r>
        <w:rPr>
          <w:rFonts w:ascii="Times New Roman" w:hAnsi="Times New Roman"/>
          <w:sz w:val="28"/>
          <w:szCs w:val="26"/>
          <w:lang w:eastAsia="ru-RU"/>
        </w:rPr>
        <w:t xml:space="preserve">гаревский район  </w:t>
      </w:r>
      <w:proofErr w:type="spellStart"/>
      <w:r>
        <w:rPr>
          <w:rFonts w:ascii="Times New Roman" w:hAnsi="Times New Roman"/>
          <w:sz w:val="28"/>
          <w:szCs w:val="26"/>
          <w:lang w:eastAsia="ru-RU"/>
        </w:rPr>
        <w:t>и.о</w:t>
      </w:r>
      <w:proofErr w:type="gramStart"/>
      <w:r>
        <w:rPr>
          <w:rFonts w:ascii="Times New Roman" w:hAnsi="Times New Roman"/>
          <w:sz w:val="28"/>
          <w:szCs w:val="26"/>
          <w:lang w:eastAsia="ru-RU"/>
        </w:rPr>
        <w:t>.з</w:t>
      </w:r>
      <w:proofErr w:type="gramEnd"/>
      <w:r>
        <w:rPr>
          <w:rFonts w:ascii="Times New Roman" w:hAnsi="Times New Roman"/>
          <w:sz w:val="28"/>
          <w:szCs w:val="26"/>
          <w:lang w:eastAsia="ru-RU"/>
        </w:rPr>
        <w:t>аместителем</w:t>
      </w:r>
      <w:proofErr w:type="spellEnd"/>
      <w:r>
        <w:rPr>
          <w:rFonts w:ascii="Times New Roman" w:hAnsi="Times New Roman"/>
          <w:sz w:val="28"/>
          <w:szCs w:val="26"/>
          <w:lang w:eastAsia="ru-RU"/>
        </w:rPr>
        <w:t xml:space="preserve"> главы администрации МО Тепло-Огаревский район </w:t>
      </w:r>
      <w:proofErr w:type="spellStart"/>
      <w:r>
        <w:rPr>
          <w:rFonts w:ascii="Times New Roman" w:hAnsi="Times New Roman"/>
          <w:sz w:val="28"/>
          <w:szCs w:val="26"/>
          <w:lang w:eastAsia="ru-RU"/>
        </w:rPr>
        <w:t>Коломоец</w:t>
      </w:r>
      <w:proofErr w:type="spellEnd"/>
      <w:r>
        <w:rPr>
          <w:rFonts w:ascii="Times New Roman" w:hAnsi="Times New Roman"/>
          <w:sz w:val="28"/>
          <w:szCs w:val="26"/>
          <w:lang w:eastAsia="ru-RU"/>
        </w:rPr>
        <w:t xml:space="preserve"> Е..Д. 14 ноября 2023года (исх. №04-67/5724 от 14.11.2023</w:t>
      </w:r>
      <w:r w:rsidRPr="00FD2629">
        <w:rPr>
          <w:rFonts w:ascii="Times New Roman" w:hAnsi="Times New Roman"/>
          <w:sz w:val="28"/>
          <w:szCs w:val="26"/>
          <w:lang w:eastAsia="ru-RU"/>
        </w:rPr>
        <w:t xml:space="preserve">), в сроки, установленные п.1 ст.185 Бюджетного Кодекса Российской Федерации (далее – БК РФ) и ст.34 Положения о бюджетном процессе. </w:t>
      </w:r>
    </w:p>
    <w:p w:rsidR="00875BBA" w:rsidRPr="00FD2629" w:rsidRDefault="00875BBA" w:rsidP="0057341F">
      <w:pPr>
        <w:tabs>
          <w:tab w:val="left" w:pos="720"/>
        </w:tabs>
        <w:spacing w:after="0" w:line="240" w:lineRule="auto"/>
        <w:ind w:left="-57" w:right="-57" w:firstLine="7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FD2629">
        <w:rPr>
          <w:rFonts w:ascii="Times New Roman" w:hAnsi="Times New Roman"/>
          <w:sz w:val="28"/>
          <w:szCs w:val="26"/>
          <w:lang w:eastAsia="ru-RU"/>
        </w:rPr>
        <w:t>Перечень документов, представленный одновременно с Проектом решения о бюджете МО соответствует требованиям, установленным ст.184.2 БК РФ. Дополнительно к Проекту решения о бюджете МО представлен Перечень НПА администрации МО Тепло-Огаревский район, которыми утверждены муници</w:t>
      </w:r>
      <w:r>
        <w:rPr>
          <w:rFonts w:ascii="Times New Roman" w:hAnsi="Times New Roman"/>
          <w:sz w:val="28"/>
          <w:szCs w:val="26"/>
          <w:lang w:eastAsia="ru-RU"/>
        </w:rPr>
        <w:t xml:space="preserve">пальные программы /Приложение </w:t>
      </w:r>
      <w:r w:rsidRPr="00FD2629">
        <w:rPr>
          <w:rFonts w:ascii="Times New Roman" w:hAnsi="Times New Roman"/>
          <w:sz w:val="28"/>
          <w:szCs w:val="26"/>
          <w:lang w:eastAsia="ru-RU"/>
        </w:rPr>
        <w:t>к письму администрации МО Тепл</w:t>
      </w:r>
      <w:r>
        <w:rPr>
          <w:rFonts w:ascii="Times New Roman" w:hAnsi="Times New Roman"/>
          <w:sz w:val="28"/>
          <w:szCs w:val="26"/>
          <w:lang w:eastAsia="ru-RU"/>
        </w:rPr>
        <w:t>о-Огаревский район от 14.11.2023 №04-67/5724</w:t>
      </w:r>
      <w:r w:rsidRPr="00FD2629">
        <w:rPr>
          <w:rFonts w:ascii="Times New Roman" w:hAnsi="Times New Roman"/>
          <w:sz w:val="28"/>
          <w:szCs w:val="26"/>
          <w:lang w:eastAsia="ru-RU"/>
        </w:rPr>
        <w:t>/.</w:t>
      </w:r>
    </w:p>
    <w:p w:rsidR="00875BBA" w:rsidRPr="00FD2629" w:rsidRDefault="00875BBA" w:rsidP="0057341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-57" w:right="-57" w:firstLine="7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FD2629">
        <w:rPr>
          <w:rFonts w:ascii="Times New Roman" w:hAnsi="Times New Roman"/>
          <w:sz w:val="28"/>
          <w:szCs w:val="26"/>
          <w:lang w:eastAsia="ru-RU"/>
        </w:rPr>
        <w:t>Для подготовки экспертного заключения, Проект решения о бюджете МО поступил в контрольно-счетную палату муниципального образования Тепло-Огаревский район (далее - КСП</w:t>
      </w:r>
      <w:r>
        <w:rPr>
          <w:rFonts w:ascii="Times New Roman" w:hAnsi="Times New Roman"/>
          <w:sz w:val="28"/>
          <w:szCs w:val="26"/>
          <w:lang w:eastAsia="ru-RU"/>
        </w:rPr>
        <w:t xml:space="preserve"> МО Тепло-Огаревский район)   14 ноября 2023</w:t>
      </w:r>
      <w:r w:rsidRPr="00FD2629">
        <w:rPr>
          <w:rFonts w:ascii="Times New Roman" w:hAnsi="Times New Roman"/>
          <w:sz w:val="28"/>
          <w:szCs w:val="26"/>
          <w:lang w:eastAsia="ru-RU"/>
        </w:rPr>
        <w:t>года</w:t>
      </w:r>
      <w:r w:rsidR="005B57FF">
        <w:rPr>
          <w:rFonts w:ascii="Times New Roman" w:hAnsi="Times New Roman"/>
          <w:sz w:val="28"/>
          <w:szCs w:val="26"/>
          <w:lang w:eastAsia="ru-RU"/>
        </w:rPr>
        <w:t>.</w:t>
      </w:r>
      <w:r w:rsidRPr="00FD2629">
        <w:rPr>
          <w:rFonts w:ascii="Times New Roman" w:hAnsi="Times New Roman"/>
          <w:sz w:val="28"/>
          <w:szCs w:val="26"/>
          <w:lang w:eastAsia="ru-RU"/>
        </w:rPr>
        <w:t xml:space="preserve"> </w:t>
      </w:r>
    </w:p>
    <w:p w:rsidR="00875BBA" w:rsidRPr="00FD2629" w:rsidRDefault="00875BBA" w:rsidP="0057341F">
      <w:pPr>
        <w:autoSpaceDE w:val="0"/>
        <w:autoSpaceDN w:val="0"/>
        <w:adjustRightInd w:val="0"/>
        <w:spacing w:after="0" w:line="240" w:lineRule="auto"/>
        <w:ind w:left="-57" w:right="-57" w:firstLine="7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FD2629">
        <w:rPr>
          <w:rFonts w:ascii="Times New Roman" w:hAnsi="Times New Roman"/>
          <w:sz w:val="28"/>
          <w:szCs w:val="26"/>
          <w:lang w:eastAsia="ru-RU"/>
        </w:rPr>
        <w:t>При подготовке заключения КСП МО Тепло-Огаревский район  учитывала необходимость реализации положений:</w:t>
      </w:r>
    </w:p>
    <w:p w:rsidR="00875BBA" w:rsidRDefault="00875BBA" w:rsidP="0057341F">
      <w:pPr>
        <w:autoSpaceDE w:val="0"/>
        <w:autoSpaceDN w:val="0"/>
        <w:adjustRightInd w:val="0"/>
        <w:spacing w:after="0" w:line="240" w:lineRule="auto"/>
        <w:ind w:left="-57" w:right="-57"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Указа</w:t>
      </w:r>
      <w:r w:rsidRPr="008A55E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Президента Р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оссийской Федерации от 7мая 2012</w:t>
      </w:r>
      <w:r w:rsidRPr="008A55E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№597</w:t>
      </w:r>
      <w:r w:rsidRPr="008A55E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«О 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мероприятиях по реализации государственной социальной политики»;</w:t>
      </w:r>
    </w:p>
    <w:p w:rsidR="00875BBA" w:rsidRDefault="00875BBA" w:rsidP="0057341F">
      <w:pPr>
        <w:autoSpaceDE w:val="0"/>
        <w:autoSpaceDN w:val="0"/>
        <w:adjustRightInd w:val="0"/>
        <w:spacing w:after="0" w:line="240" w:lineRule="auto"/>
        <w:ind w:left="-57" w:right="-57"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-Указа Президента Российской Федерации от 21июля 2020года  №474«О национальных целях развития Российской Федерации на период до 2030года»;</w:t>
      </w:r>
    </w:p>
    <w:p w:rsidR="00875BBA" w:rsidRDefault="00875BBA" w:rsidP="0057341F">
      <w:pPr>
        <w:autoSpaceDE w:val="0"/>
        <w:autoSpaceDN w:val="0"/>
        <w:adjustRightInd w:val="0"/>
        <w:spacing w:after="0" w:line="240" w:lineRule="auto"/>
        <w:ind w:left="-57" w:right="-57"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-Указа </w:t>
      </w:r>
      <w:r w:rsidRPr="008A55E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Гу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бернатора Тульской области от 24сентября 2018года №</w:t>
      </w:r>
      <w:r w:rsidRPr="008A55E1">
        <w:rPr>
          <w:rFonts w:ascii="Times New Roman" w:hAnsi="Times New Roman" w:cs="Arial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03 «О стратегических направлениях, целях и задачах развития Тульской области на период до 2024года»;</w:t>
      </w:r>
    </w:p>
    <w:p w:rsidR="00875BBA" w:rsidRPr="008A55E1" w:rsidRDefault="00875BBA" w:rsidP="0057341F">
      <w:pPr>
        <w:autoSpaceDE w:val="0"/>
        <w:autoSpaceDN w:val="0"/>
        <w:adjustRightInd w:val="0"/>
        <w:spacing w:after="0" w:line="240" w:lineRule="auto"/>
        <w:ind w:left="-57" w:right="-57" w:firstLine="7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8A55E1">
        <w:rPr>
          <w:rFonts w:ascii="Times New Roman" w:hAnsi="Times New Roman" w:cs="Arial"/>
          <w:color w:val="000000"/>
          <w:sz w:val="28"/>
          <w:szCs w:val="28"/>
          <w:lang w:eastAsia="ru-RU"/>
        </w:rPr>
        <w:t>-</w:t>
      </w:r>
      <w:r w:rsidRPr="008A55E1">
        <w:rPr>
          <w:rFonts w:ascii="Times New Roman" w:hAnsi="Times New Roman"/>
          <w:sz w:val="28"/>
          <w:szCs w:val="26"/>
          <w:lang w:eastAsia="ru-RU"/>
        </w:rPr>
        <w:t xml:space="preserve">Основных направлений </w:t>
      </w:r>
      <w:r>
        <w:rPr>
          <w:rFonts w:ascii="Times New Roman" w:hAnsi="Times New Roman"/>
          <w:sz w:val="28"/>
          <w:szCs w:val="26"/>
          <w:lang w:eastAsia="ru-RU"/>
        </w:rPr>
        <w:t xml:space="preserve">бюджетной, </w:t>
      </w:r>
      <w:r w:rsidRPr="008A55E1">
        <w:rPr>
          <w:rFonts w:ascii="Times New Roman" w:hAnsi="Times New Roman"/>
          <w:sz w:val="28"/>
          <w:szCs w:val="26"/>
          <w:lang w:eastAsia="ru-RU"/>
        </w:rPr>
        <w:t>налоговой полит</w:t>
      </w:r>
      <w:r>
        <w:rPr>
          <w:rFonts w:ascii="Times New Roman" w:hAnsi="Times New Roman"/>
          <w:sz w:val="28"/>
          <w:szCs w:val="26"/>
          <w:lang w:eastAsia="ru-RU"/>
        </w:rPr>
        <w:t>ики  и таможенно-тарифной политики Российской Федерации на 2024год и на плановый период 2025 и 2026</w:t>
      </w:r>
      <w:r w:rsidRPr="008A55E1">
        <w:rPr>
          <w:rFonts w:ascii="Times New Roman" w:hAnsi="Times New Roman"/>
          <w:sz w:val="28"/>
          <w:szCs w:val="26"/>
          <w:lang w:eastAsia="ru-RU"/>
        </w:rPr>
        <w:t>годов;</w:t>
      </w:r>
    </w:p>
    <w:p w:rsidR="00875BBA" w:rsidRPr="008A55E1" w:rsidRDefault="00875BBA" w:rsidP="0057341F">
      <w:pPr>
        <w:autoSpaceDE w:val="0"/>
        <w:autoSpaceDN w:val="0"/>
        <w:adjustRightInd w:val="0"/>
        <w:spacing w:after="0" w:line="240" w:lineRule="auto"/>
        <w:ind w:left="-57" w:right="-57"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-Плана</w:t>
      </w:r>
      <w:r w:rsidRPr="008A55E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действий правительства 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Тульской области по реализации О</w:t>
      </w:r>
      <w:r w:rsidRPr="008A55E1">
        <w:rPr>
          <w:rFonts w:ascii="Times New Roman" w:hAnsi="Times New Roman" w:cs="Arial"/>
          <w:color w:val="000000"/>
          <w:sz w:val="28"/>
          <w:szCs w:val="28"/>
          <w:lang w:eastAsia="ru-RU"/>
        </w:rPr>
        <w:t>сновных направлений деятельности правительства Ту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льской области на период до 2026</w:t>
      </w:r>
      <w:r w:rsidRPr="008A55E1">
        <w:rPr>
          <w:rFonts w:ascii="Times New Roman" w:hAnsi="Times New Roman" w:cs="Arial"/>
          <w:color w:val="000000"/>
          <w:sz w:val="28"/>
          <w:szCs w:val="28"/>
          <w:lang w:eastAsia="ru-RU"/>
        </w:rPr>
        <w:t>года</w:t>
      </w:r>
      <w:r w:rsidR="005B57FF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color w:val="444444"/>
          <w:shd w:val="clear" w:color="auto" w:fill="FFFFFF"/>
        </w:rPr>
        <w:t xml:space="preserve">(с </w:t>
      </w:r>
      <w:r w:rsidRPr="00723128">
        <w:rPr>
          <w:rFonts w:ascii="Times New Roman" w:hAnsi="Times New Roman" w:cs="Arial"/>
          <w:color w:val="444444"/>
          <w:shd w:val="clear" w:color="auto" w:fill="FFFFFF"/>
        </w:rPr>
        <w:t>изменениями на 12 апреля 2022 года</w:t>
      </w:r>
      <w:r>
        <w:rPr>
          <w:rFonts w:ascii="Arial" w:hAnsi="Arial" w:cs="Arial"/>
          <w:color w:val="444444"/>
          <w:shd w:val="clear" w:color="auto" w:fill="FFFFFF"/>
        </w:rPr>
        <w:t>)</w:t>
      </w:r>
      <w:r w:rsidRPr="008A55E1">
        <w:rPr>
          <w:rFonts w:ascii="Times New Roman" w:hAnsi="Times New Roman" w:cs="Arial"/>
          <w:color w:val="000000"/>
          <w:sz w:val="28"/>
          <w:szCs w:val="28"/>
          <w:lang w:eastAsia="ru-RU"/>
        </w:rPr>
        <w:t>;</w:t>
      </w:r>
    </w:p>
    <w:p w:rsidR="00875BBA" w:rsidRPr="00FD2629" w:rsidRDefault="00875BBA" w:rsidP="0057341F">
      <w:pPr>
        <w:autoSpaceDE w:val="0"/>
        <w:autoSpaceDN w:val="0"/>
        <w:adjustRightInd w:val="0"/>
        <w:spacing w:after="0" w:line="240" w:lineRule="auto"/>
        <w:ind w:left="-57" w:right="-57" w:firstLine="7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FD2629">
        <w:rPr>
          <w:rFonts w:ascii="Times New Roman" w:hAnsi="Times New Roman"/>
          <w:sz w:val="28"/>
          <w:szCs w:val="26"/>
          <w:lang w:eastAsia="ru-RU"/>
        </w:rPr>
        <w:t>-Прогноза социально-экономического развития муниципального образовани</w:t>
      </w:r>
      <w:r>
        <w:rPr>
          <w:rFonts w:ascii="Times New Roman" w:hAnsi="Times New Roman"/>
          <w:sz w:val="28"/>
          <w:szCs w:val="26"/>
          <w:lang w:eastAsia="ru-RU"/>
        </w:rPr>
        <w:t>я Тепло-Огаревский район на 2024-2026</w:t>
      </w:r>
      <w:r w:rsidRPr="00FD2629">
        <w:rPr>
          <w:rFonts w:ascii="Times New Roman" w:hAnsi="Times New Roman"/>
          <w:sz w:val="28"/>
          <w:szCs w:val="26"/>
          <w:lang w:eastAsia="ru-RU"/>
        </w:rPr>
        <w:t xml:space="preserve">годы; </w:t>
      </w:r>
    </w:p>
    <w:p w:rsidR="00875BBA" w:rsidRPr="00FD2629" w:rsidRDefault="00875BBA" w:rsidP="0057341F">
      <w:pPr>
        <w:autoSpaceDE w:val="0"/>
        <w:autoSpaceDN w:val="0"/>
        <w:adjustRightInd w:val="0"/>
        <w:spacing w:after="0" w:line="240" w:lineRule="auto"/>
        <w:ind w:left="-57" w:right="-57" w:firstLine="7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FD2629">
        <w:rPr>
          <w:rFonts w:ascii="Times New Roman" w:hAnsi="Times New Roman" w:cs="Arial"/>
          <w:color w:val="000000"/>
          <w:sz w:val="28"/>
          <w:szCs w:val="28"/>
          <w:lang w:eastAsia="ru-RU"/>
        </w:rPr>
        <w:t>-</w:t>
      </w:r>
      <w:r w:rsidRPr="00FD2629">
        <w:rPr>
          <w:rFonts w:ascii="Times New Roman" w:hAnsi="Times New Roman"/>
          <w:sz w:val="28"/>
          <w:szCs w:val="26"/>
          <w:lang w:eastAsia="ru-RU"/>
        </w:rPr>
        <w:t>Основных направлений бюджетной и налоговой политики муниципального образовани</w:t>
      </w:r>
      <w:r>
        <w:rPr>
          <w:rFonts w:ascii="Times New Roman" w:hAnsi="Times New Roman"/>
          <w:sz w:val="28"/>
          <w:szCs w:val="26"/>
          <w:lang w:eastAsia="ru-RU"/>
        </w:rPr>
        <w:t>я Тепло-Огаревский район на 2024год и на плановый период 2025 и 2026</w:t>
      </w:r>
      <w:r w:rsidRPr="00FD2629">
        <w:rPr>
          <w:rFonts w:ascii="Times New Roman" w:hAnsi="Times New Roman"/>
          <w:sz w:val="28"/>
          <w:szCs w:val="26"/>
          <w:lang w:eastAsia="ru-RU"/>
        </w:rPr>
        <w:t>годов;</w:t>
      </w:r>
    </w:p>
    <w:p w:rsidR="00875BBA" w:rsidRPr="00FD2629" w:rsidRDefault="00875BBA" w:rsidP="00C263E7">
      <w:pPr>
        <w:spacing w:after="0" w:line="240" w:lineRule="auto"/>
        <w:ind w:left="-57" w:right="-57"/>
        <w:jc w:val="both"/>
        <w:rPr>
          <w:rFonts w:ascii="Times New Roman" w:hAnsi="Times New Roman"/>
          <w:b/>
          <w:sz w:val="28"/>
          <w:szCs w:val="26"/>
          <w:lang w:eastAsia="ru-RU"/>
        </w:rPr>
      </w:pPr>
      <w:r w:rsidRPr="00FD2629">
        <w:rPr>
          <w:rFonts w:ascii="Times New Roman" w:hAnsi="Times New Roman"/>
          <w:b/>
          <w:sz w:val="28"/>
          <w:szCs w:val="26"/>
          <w:lang w:eastAsia="ru-RU"/>
        </w:rPr>
        <w:lastRenderedPageBreak/>
        <w:t xml:space="preserve">          Цель проведения экспертизы:</w:t>
      </w:r>
    </w:p>
    <w:p w:rsidR="00875BBA" w:rsidRPr="00FD2629" w:rsidRDefault="00875BBA" w:rsidP="00C263E7">
      <w:pPr>
        <w:spacing w:after="0" w:line="240" w:lineRule="auto"/>
        <w:ind w:left="-57" w:right="-57"/>
        <w:jc w:val="both"/>
        <w:rPr>
          <w:rFonts w:ascii="Times New Roman" w:hAnsi="Times New Roman"/>
          <w:b/>
          <w:sz w:val="28"/>
          <w:szCs w:val="26"/>
          <w:lang w:eastAsia="ru-RU"/>
        </w:rPr>
      </w:pPr>
    </w:p>
    <w:p w:rsidR="00875BBA" w:rsidRPr="00FD2629" w:rsidRDefault="00875BBA" w:rsidP="00C263E7">
      <w:pPr>
        <w:tabs>
          <w:tab w:val="left" w:pos="720"/>
        </w:tabs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 w:rsidRPr="00FD2629">
        <w:rPr>
          <w:rFonts w:ascii="Times New Roman" w:hAnsi="Times New Roman"/>
          <w:sz w:val="28"/>
          <w:szCs w:val="26"/>
          <w:lang w:eastAsia="ru-RU"/>
        </w:rPr>
        <w:t xml:space="preserve">          1.Определение достоверности и обоснованности показателей </w:t>
      </w:r>
      <w:r>
        <w:rPr>
          <w:rFonts w:ascii="Times New Roman" w:hAnsi="Times New Roman"/>
          <w:sz w:val="28"/>
          <w:szCs w:val="26"/>
          <w:lang w:eastAsia="ru-RU"/>
        </w:rPr>
        <w:t xml:space="preserve">  при формировании </w:t>
      </w:r>
      <w:r w:rsidRPr="00FD2629">
        <w:rPr>
          <w:rFonts w:ascii="Times New Roman" w:hAnsi="Times New Roman"/>
          <w:sz w:val="28"/>
          <w:szCs w:val="26"/>
          <w:lang w:eastAsia="ru-RU"/>
        </w:rPr>
        <w:t>проекта бюджета муниципального образовани</w:t>
      </w:r>
      <w:r>
        <w:rPr>
          <w:rFonts w:ascii="Times New Roman" w:hAnsi="Times New Roman"/>
          <w:sz w:val="28"/>
          <w:szCs w:val="26"/>
          <w:lang w:eastAsia="ru-RU"/>
        </w:rPr>
        <w:t>я Тепло-Огаревский район на 2024год и на плановый период 2025-2026</w:t>
      </w:r>
      <w:r w:rsidRPr="00FD2629">
        <w:rPr>
          <w:rFonts w:ascii="Times New Roman" w:hAnsi="Times New Roman"/>
          <w:sz w:val="28"/>
          <w:szCs w:val="26"/>
          <w:lang w:eastAsia="ru-RU"/>
        </w:rPr>
        <w:t>годов (далее - Проект бюджета МО).</w:t>
      </w:r>
    </w:p>
    <w:p w:rsidR="00875BBA" w:rsidRPr="00FD2629" w:rsidRDefault="00875BBA" w:rsidP="00C263E7">
      <w:pPr>
        <w:tabs>
          <w:tab w:val="left" w:pos="720"/>
        </w:tabs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875BBA" w:rsidRPr="00FD2629" w:rsidRDefault="00875BBA" w:rsidP="00C263E7">
      <w:pPr>
        <w:spacing w:after="120" w:line="120" w:lineRule="atLeast"/>
        <w:ind w:left="-57" w:right="-57"/>
        <w:jc w:val="both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   Задачи экспертизы: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1.Оценка соответствия структуры Проекта решения о бюджете МО, требованиям бюджетного законодательства Российской Федерации.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2.Оценка достоверности, законности и полноты отражения доходов в доходной части Проекта бюджета МО, в том числе оценка достоверности, законности и полноты отражения доходов, поступающих в порядке межбюджетных отношений.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3.Оценка правомерности установления расходных обязательств на очередной финансовый год и плановый период.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4.Оценка достаточности запланированных ассигнований для исполнения установленных расходных обязательств МО.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5.Оценка соответствия показателей программной части бюджета показателя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м принятых муниципальных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программ, финансирование которых предусмотрено Проектом  бюджета МО.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6.Оценка соответствия внесенного Проекта решения о бюджете МО сведениям и документам, на которых основывается составление бюджета и которые должны представляться в Собрание представителей муниципального образования Тепло-Огаревский район одновременно с Проектом решения о бюджете МО.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7.Экспертиза текстовой части Проекта решения о бюджете на соответствие нормам бюджетного законодательства Российской Федерации.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8.Оценка правильности применения бюджетной классификации Российской Федерации при составлении Проекта бюджета МО.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 9.Оценка непротиворечивости, содержания отдельных фрагментов текста Проекта решения о бюджете МО, а также приложений к нему.       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10.Оценка сбалансированности бюджета, анализ источников финансирования дефицита бюджета.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11.Оценка планирования управления муниципальным долгом.</w:t>
      </w:r>
    </w:p>
    <w:p w:rsidR="00875BBA" w:rsidRPr="00FD2629" w:rsidRDefault="00875BBA" w:rsidP="00C263E7">
      <w:pPr>
        <w:tabs>
          <w:tab w:val="left" w:pos="720"/>
        </w:tabs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При подготовке заключения КСП МО проанализированы законодательные и нормативные акты, методические материалы, документы и сведения, представленные к Проекту решения о бюджете МО и документы составляющие основу формирования местного бюджета. </w:t>
      </w:r>
    </w:p>
    <w:p w:rsidR="00875BBA" w:rsidRPr="00FD2629" w:rsidRDefault="00875BBA" w:rsidP="00C263E7">
      <w:pPr>
        <w:spacing w:after="120" w:line="12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/>
          <w:sz w:val="19"/>
          <w:szCs w:val="19"/>
          <w:lang w:eastAsia="ru-RU"/>
        </w:rPr>
        <w:t> </w:t>
      </w:r>
    </w:p>
    <w:p w:rsidR="00875BBA" w:rsidRPr="00FD2629" w:rsidRDefault="00875BBA" w:rsidP="00C263E7">
      <w:pPr>
        <w:spacing w:after="0" w:line="240" w:lineRule="atLeast"/>
        <w:ind w:left="-57" w:right="-57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Оценка соответствия структуры Проекта решения о бюджете </w:t>
      </w:r>
      <w:proofErr w:type="spellStart"/>
      <w:r w:rsidRPr="00FD2629">
        <w:rPr>
          <w:rFonts w:ascii="Times New Roman" w:hAnsi="Times New Roman" w:cs="Arial"/>
          <w:b/>
          <w:bCs/>
          <w:sz w:val="28"/>
          <w:szCs w:val="28"/>
          <w:lang w:eastAsia="ru-RU"/>
        </w:rPr>
        <w:t>МОтребованиям</w:t>
      </w:r>
      <w:proofErr w:type="spellEnd"/>
      <w:r w:rsidRPr="00FD2629"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 бюджетного законодательства Российской Федерации</w:t>
      </w:r>
    </w:p>
    <w:p w:rsidR="00875BBA" w:rsidRPr="00FD2629" w:rsidRDefault="00875BBA" w:rsidP="00C263E7">
      <w:pPr>
        <w:spacing w:after="120" w:line="12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875BBA" w:rsidRPr="00FD2629" w:rsidRDefault="00875BBA" w:rsidP="00C263E7">
      <w:pPr>
        <w:spacing w:after="120" w:line="12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В соответствии с требованиями ст.26 Положения о бюджетном процессе, Проект бюджета МО сформирован исходя из параметров Прогноза социально-экономического развития  муниципального образовани</w:t>
      </w:r>
      <w:r>
        <w:rPr>
          <w:rFonts w:ascii="Times New Roman" w:hAnsi="Times New Roman" w:cs="Arial"/>
          <w:sz w:val="28"/>
          <w:szCs w:val="28"/>
          <w:lang w:eastAsia="ru-RU"/>
        </w:rPr>
        <w:t>я Тепло-Огаревский район на 2024год и на плановый период 2025-2026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годов (далее – Прогноз).</w:t>
      </w:r>
    </w:p>
    <w:p w:rsidR="00875BBA" w:rsidRPr="00FD2629" w:rsidRDefault="00875BBA" w:rsidP="00C263E7">
      <w:pPr>
        <w:tabs>
          <w:tab w:val="left" w:pos="720"/>
        </w:tabs>
        <w:spacing w:after="120" w:line="12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По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Прогнозу /Постановление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администрации муниципального образования Тепл</w:t>
      </w:r>
      <w:r>
        <w:rPr>
          <w:rFonts w:ascii="Times New Roman" w:hAnsi="Times New Roman" w:cs="Arial"/>
          <w:sz w:val="28"/>
          <w:szCs w:val="28"/>
          <w:lang w:eastAsia="ru-RU"/>
        </w:rPr>
        <w:t>о-Огаревский район от 13.11.2023№508/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,  </w:t>
      </w:r>
      <w:r>
        <w:rPr>
          <w:rFonts w:ascii="Times New Roman" w:hAnsi="Times New Roman" w:cs="Arial"/>
          <w:sz w:val="28"/>
          <w:szCs w:val="28"/>
          <w:lang w:eastAsia="ru-RU"/>
        </w:rPr>
        <w:t>о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жидается,    </w:t>
      </w:r>
      <w:r>
        <w:rPr>
          <w:rFonts w:ascii="Times New Roman" w:hAnsi="Times New Roman" w:cs="Arial"/>
          <w:sz w:val="28"/>
          <w:szCs w:val="28"/>
          <w:lang w:eastAsia="ru-RU"/>
        </w:rPr>
        <w:t>что объем отг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руженной продукции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 по оценке в 2023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</w:t>
      </w:r>
      <w:r>
        <w:rPr>
          <w:rFonts w:ascii="Times New Roman" w:hAnsi="Times New Roman" w:cs="Arial"/>
          <w:sz w:val="28"/>
          <w:szCs w:val="28"/>
          <w:lang w:eastAsia="ru-RU"/>
        </w:rPr>
        <w:t>ду в сравнении с предшествующим 2022годом увеличится до 106,0%, производство продукции сельского хозяйства увеличится на 12,73%; объем инвестиций за счет всех источников финансировани</w:t>
      </w:r>
      <w:proofErr w:type="gramStart"/>
      <w:r>
        <w:rPr>
          <w:rFonts w:ascii="Times New Roman" w:hAnsi="Times New Roman" w:cs="Arial"/>
          <w:sz w:val="28"/>
          <w:szCs w:val="28"/>
          <w:lang w:eastAsia="ru-RU"/>
        </w:rPr>
        <w:t>я(</w:t>
      </w:r>
      <w:proofErr w:type="gramEnd"/>
      <w:r>
        <w:rPr>
          <w:rFonts w:ascii="Times New Roman" w:hAnsi="Times New Roman" w:cs="Arial"/>
          <w:sz w:val="28"/>
          <w:szCs w:val="28"/>
          <w:lang w:eastAsia="ru-RU"/>
        </w:rPr>
        <w:t>без субъектов малого предпринимательства) увеличится на 6,33%; среднемесячная номинальная начисленная заработная плата увеличится к концу 2023года на 13,36%.</w:t>
      </w:r>
    </w:p>
    <w:p w:rsidR="00875BBA" w:rsidRPr="00FD2629" w:rsidRDefault="005B57FF" w:rsidP="00C263E7">
      <w:pPr>
        <w:spacing w:after="120" w:line="12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Ожидается, что в 2023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году среднемесячная заработная плата работников относительно предшествующего года увеличит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ся на 108,17% и составит 44,6тыс</w:t>
      </w:r>
      <w:proofErr w:type="gramStart"/>
      <w:r w:rsidR="00875BBA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875BBA">
        <w:rPr>
          <w:rFonts w:ascii="Times New Roman" w:hAnsi="Times New Roman" w:cs="Arial"/>
          <w:sz w:val="28"/>
          <w:szCs w:val="28"/>
          <w:lang w:eastAsia="ru-RU"/>
        </w:rPr>
        <w:t>ублей; по прогнозу в 2024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году среднемесячна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я заработная плата составит 47,7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тыс.рублей, рост реальной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 заработной платы составит 102,33%;в 2025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году среднемесячна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я заработная плата составит 51,3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тыс.рублей, рост реальной</w:t>
      </w:r>
      <w:r w:rsidR="00874963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заработной платы составит 103,49%;в 2026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году среднемесячна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я заработная плата составит 55,1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тыс</w:t>
      </w:r>
      <w:proofErr w:type="gramStart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ублей, рост реальной</w:t>
      </w:r>
      <w:r w:rsidR="00874963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заработной платы составит 103,19%;</w:t>
      </w:r>
    </w:p>
    <w:p w:rsidR="00875BBA" w:rsidRDefault="005B57FF" w:rsidP="00C263E7">
      <w:pPr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    </w:t>
      </w:r>
      <w:r w:rsidR="00EB78A0">
        <w:rPr>
          <w:rFonts w:ascii="Times New Roman" w:hAnsi="Times New Roman" w:cs="Arial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 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По оценке, в 2023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году объем инвестиций за счет всех источнико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в финансирования достигнет 140,52млн</w:t>
      </w:r>
      <w:proofErr w:type="gramStart"/>
      <w:r w:rsidR="00875BBA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875BBA">
        <w:rPr>
          <w:rFonts w:ascii="Times New Roman" w:hAnsi="Times New Roman" w:cs="Arial"/>
          <w:sz w:val="28"/>
          <w:szCs w:val="28"/>
          <w:lang w:eastAsia="ru-RU"/>
        </w:rPr>
        <w:t>ублей(106,33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% к уровню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 предыдущего года в действующих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ценах). </w:t>
      </w:r>
    </w:p>
    <w:p w:rsidR="00875BBA" w:rsidRPr="00FD2629" w:rsidRDefault="00875BBA" w:rsidP="00C263E7">
      <w:pPr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   </w:t>
      </w:r>
      <w:r w:rsidR="00EB78A0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EB78A0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Финансовый результат по всем вид</w:t>
      </w:r>
      <w:r>
        <w:rPr>
          <w:rFonts w:ascii="Times New Roman" w:hAnsi="Times New Roman" w:cs="Arial"/>
          <w:sz w:val="28"/>
          <w:szCs w:val="28"/>
          <w:lang w:eastAsia="ru-RU"/>
        </w:rPr>
        <w:t>ам деятельности по оценке в 2023году составит 37493,12тыс</w:t>
      </w:r>
      <w:proofErr w:type="gramStart"/>
      <w:r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Arial"/>
          <w:sz w:val="28"/>
          <w:szCs w:val="28"/>
          <w:lang w:eastAsia="ru-RU"/>
        </w:rPr>
        <w:t>ублей, увеличение к 202</w:t>
      </w:r>
      <w:r w:rsidR="005B57FF">
        <w:rPr>
          <w:rFonts w:ascii="Times New Roman" w:hAnsi="Times New Roman" w:cs="Arial"/>
          <w:sz w:val="28"/>
          <w:szCs w:val="28"/>
          <w:lang w:eastAsia="ru-RU"/>
        </w:rPr>
        <w:t>2году в 3,4р. По прогнозу в 2024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финансовый результат работы  пред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приятий района достигнет 503225,04тыс.рублей, рост к уровню 2023года на 103,0%. Прогнозируемый положительный финансовый результат планируется достичь за счет  увеличения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при</w:t>
      </w:r>
      <w:r>
        <w:rPr>
          <w:rFonts w:ascii="Times New Roman" w:hAnsi="Times New Roman" w:cs="Arial"/>
          <w:sz w:val="28"/>
          <w:szCs w:val="28"/>
          <w:lang w:eastAsia="ru-RU"/>
        </w:rPr>
        <w:t>были прибыльных организаций  сельского хозяйства и снижения убытков убыточных организаций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875BBA" w:rsidRPr="00FD2629" w:rsidRDefault="00875BBA" w:rsidP="00C263E7">
      <w:pPr>
        <w:spacing w:after="0" w:line="240" w:lineRule="atLeast"/>
        <w:ind w:left="-57" w:right="-57"/>
        <w:jc w:val="both"/>
        <w:rPr>
          <w:rFonts w:ascii="Times New Roman" w:hAnsi="Times New Roman"/>
          <w:sz w:val="19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  Плановые прогнозные показатели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являются базой для дальнейшего расчета доходов и расходов бюджета муниципального образования Тепло-Огаревский район.</w:t>
      </w:r>
    </w:p>
    <w:p w:rsidR="00875BBA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В соответствии с требованиями статьи 184.1 БК РФ в Проекте решения о бюджете МО   содержатся основны</w:t>
      </w:r>
      <w:r>
        <w:rPr>
          <w:rFonts w:ascii="Times New Roman" w:hAnsi="Times New Roman" w:cs="Arial"/>
          <w:sz w:val="28"/>
          <w:szCs w:val="28"/>
          <w:lang w:eastAsia="ru-RU"/>
        </w:rPr>
        <w:t>е характеристики бюджета на 2024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 и на п</w:t>
      </w:r>
      <w:r>
        <w:rPr>
          <w:rFonts w:ascii="Times New Roman" w:hAnsi="Times New Roman" w:cs="Arial"/>
          <w:sz w:val="28"/>
          <w:szCs w:val="28"/>
          <w:lang w:eastAsia="ru-RU"/>
        </w:rPr>
        <w:t>лановый период 2025 и 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годов, к которым относятся: </w:t>
      </w:r>
    </w:p>
    <w:p w:rsidR="00875BBA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-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общий объем доходов бюджета сп</w:t>
      </w:r>
      <w:r>
        <w:rPr>
          <w:rFonts w:ascii="Times New Roman" w:hAnsi="Times New Roman" w:cs="Arial"/>
          <w:sz w:val="28"/>
          <w:szCs w:val="28"/>
          <w:lang w:eastAsia="ru-RU"/>
        </w:rPr>
        <w:t>рогнозированный в сумме 599486,90227тыс</w:t>
      </w:r>
      <w:proofErr w:type="gramStart"/>
      <w:r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Arial"/>
          <w:sz w:val="28"/>
          <w:szCs w:val="28"/>
          <w:lang w:eastAsia="ru-RU"/>
        </w:rPr>
        <w:t>ублей, 609659,92018тыс.рублей и 665680,00191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тыс.рублей соответственно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(п. 1.1 и п.2.1 текстовой части  Проекта  решения о бюджете МО)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; </w:t>
      </w:r>
    </w:p>
    <w:p w:rsidR="00875BBA" w:rsidRDefault="004041B7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-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общий объем ра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сходов бюджета  в сумме 607486,90227тыс. рублей, 609659,92018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тыс. рублей, в том числе условно утв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ержденные расходы в </w:t>
      </w:r>
      <w:r w:rsidR="007365AC">
        <w:rPr>
          <w:rFonts w:ascii="Times New Roman" w:hAnsi="Times New Roman" w:cs="Arial"/>
          <w:sz w:val="28"/>
          <w:szCs w:val="28"/>
          <w:lang w:eastAsia="ru-RU"/>
        </w:rPr>
        <w:t>сумме 4792,9</w:t>
      </w:r>
      <w:r w:rsidR="00732BC4">
        <w:rPr>
          <w:rFonts w:ascii="Times New Roman" w:hAnsi="Times New Roman" w:cs="Arial"/>
          <w:sz w:val="28"/>
          <w:szCs w:val="28"/>
          <w:lang w:eastAsia="ru-RU"/>
        </w:rPr>
        <w:t>т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ыс. рублей </w:t>
      </w:r>
      <w:r w:rsidR="00875BBA" w:rsidRPr="00FD2629">
        <w:rPr>
          <w:rFonts w:ascii="Times New Roman" w:hAnsi="Times New Roman" w:cs="Arial"/>
          <w:i/>
          <w:sz w:val="24"/>
          <w:szCs w:val="28"/>
          <w:lang w:eastAsia="ru-RU"/>
        </w:rPr>
        <w:t>(не менее 2,5% от объема расходов, за минусом  расходов за счет межбюджетных трансфертов из других бюджетов бюджетной системы РФ, имеющих целевое назначение)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 и 665680,00191т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ыс</w:t>
      </w:r>
      <w:proofErr w:type="gramStart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ублей, в том числе усл</w:t>
      </w:r>
      <w:r w:rsidR="00732BC4">
        <w:rPr>
          <w:rFonts w:ascii="Times New Roman" w:hAnsi="Times New Roman" w:cs="Arial"/>
          <w:sz w:val="28"/>
          <w:szCs w:val="28"/>
          <w:lang w:eastAsia="ru-RU"/>
        </w:rPr>
        <w:t>овно утвержденные расходы 9864,4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тыс.рублей </w:t>
      </w:r>
      <w:r w:rsidR="00875BBA"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(не менее </w:t>
      </w:r>
      <w:proofErr w:type="gramStart"/>
      <w:r w:rsidR="00875BBA" w:rsidRPr="00FD2629">
        <w:rPr>
          <w:rFonts w:ascii="Times New Roman" w:hAnsi="Times New Roman" w:cs="Arial"/>
          <w:i/>
          <w:sz w:val="24"/>
          <w:szCs w:val="28"/>
          <w:lang w:eastAsia="ru-RU"/>
        </w:rPr>
        <w:t>5% от объема расходов, за минусом  расходов за счет межбюджетных трансфертов из других бюджетов бюджетной системы РФ, имеющих целевое назначение)  (п. 1.2 и п.2.2 текстовой части Проекта о бюджете МО)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; </w:t>
      </w:r>
      <w:proofErr w:type="gramEnd"/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-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дефицит  бюдже</w:t>
      </w:r>
      <w:r>
        <w:rPr>
          <w:rFonts w:ascii="Times New Roman" w:hAnsi="Times New Roman" w:cs="Arial"/>
          <w:sz w:val="28"/>
          <w:szCs w:val="28"/>
          <w:lang w:eastAsia="ru-RU"/>
        </w:rPr>
        <w:t>та в сумме 8000,0 тыс. рублей, 0,0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тыс</w:t>
      </w:r>
      <w:proofErr w:type="gramStart"/>
      <w:r w:rsidRPr="00FD2629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ублей и 0,0тыс.рублей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(п.1.3 и п.2.3 текстовой части Проекта решения о бюджете МО).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Проектом решения о бюджете МО,  в соответствии с требованиями ст. 184.1 БК РФ утверждены: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i/>
          <w:sz w:val="24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-распределение бюджетных ассигнований по разделам, подразделам, целевым статьям, группам видов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расходов бюджета района на 2024год и на плановый период 2025-2026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годов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(п.10.2 текстовой части Проекта решения о бюджете МО  и приложение № 3 к Проекту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i/>
          <w:sz w:val="24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 -ведомственная ст</w:t>
      </w:r>
      <w:r>
        <w:rPr>
          <w:rFonts w:ascii="Times New Roman" w:hAnsi="Times New Roman" w:cs="Arial"/>
          <w:sz w:val="28"/>
          <w:szCs w:val="28"/>
          <w:lang w:eastAsia="ru-RU"/>
        </w:rPr>
        <w:t>руктура расходов бюджета на 2024год и на плановый период 2025-2026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годов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(п.10.3и п.10.4 текстовой части Проекта решения о бюджете МО  и приложения № №4,5 к Проекту решения о бюджете МО);</w:t>
      </w:r>
    </w:p>
    <w:p w:rsidR="00875BBA" w:rsidRDefault="00875BBA" w:rsidP="00C263E7">
      <w:pPr>
        <w:spacing w:after="0" w:line="240" w:lineRule="atLeast"/>
        <w:ind w:left="-57" w:right="-57" w:firstLine="601"/>
        <w:jc w:val="both"/>
        <w:rPr>
          <w:color w:val="000000"/>
          <w:sz w:val="27"/>
          <w:szCs w:val="27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-общий объем бюджетных ассигнований, направляемых  из бюджета на исполнение публичных норматив</w:t>
      </w:r>
      <w:r>
        <w:rPr>
          <w:rFonts w:ascii="Times New Roman" w:hAnsi="Times New Roman" w:cs="Arial"/>
          <w:sz w:val="28"/>
          <w:szCs w:val="28"/>
          <w:lang w:eastAsia="ru-RU"/>
        </w:rPr>
        <w:t>ных обязательств в сумме  1537,71304тыс. рублей в 2024году, 1591,04528тыс</w:t>
      </w:r>
      <w:proofErr w:type="gramStart"/>
      <w:r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Arial"/>
          <w:sz w:val="28"/>
          <w:szCs w:val="28"/>
          <w:lang w:eastAsia="ru-RU"/>
        </w:rPr>
        <w:t>ублей в 2025году и 1644,92412тыс.рублей в  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(п. 10.1 текстовой части Проекта решения о бюджете  МО);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-объем безвозмездных поступлений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, получаемых из других бюджетов бюдже</w:t>
      </w:r>
      <w:r>
        <w:rPr>
          <w:rFonts w:ascii="Times New Roman" w:hAnsi="Times New Roman" w:cs="Arial"/>
          <w:sz w:val="28"/>
          <w:szCs w:val="28"/>
          <w:lang w:eastAsia="ru-RU"/>
        </w:rPr>
        <w:t>тной системы РФ в сумме 496749,80227тыс. рублей в 2024году, 513697,12018т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ыс. рублей в 202</w:t>
      </w:r>
      <w:r>
        <w:rPr>
          <w:rFonts w:ascii="Times New Roman" w:hAnsi="Times New Roman" w:cs="Arial"/>
          <w:sz w:val="28"/>
          <w:szCs w:val="28"/>
          <w:lang w:eastAsia="ru-RU"/>
        </w:rPr>
        <w:t>5году и 564681,60191тыс</w:t>
      </w:r>
      <w:proofErr w:type="gramStart"/>
      <w:r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Arial"/>
          <w:sz w:val="28"/>
          <w:szCs w:val="28"/>
          <w:lang w:eastAsia="ru-RU"/>
        </w:rPr>
        <w:t>ублей в 2026году,межбюджетных трансфертов,</w:t>
      </w:r>
      <w:r w:rsidRPr="008C7E1C">
        <w:rPr>
          <w:rFonts w:ascii="Times New Roman" w:hAnsi="Times New Roman" w:cs="Arial"/>
          <w:sz w:val="28"/>
          <w:szCs w:val="28"/>
          <w:lang w:eastAsia="ru-RU"/>
        </w:rPr>
        <w:t xml:space="preserve"> предоставляемых другим бюдж</w:t>
      </w:r>
      <w:r>
        <w:rPr>
          <w:rFonts w:ascii="Times New Roman" w:hAnsi="Times New Roman" w:cs="Arial"/>
          <w:sz w:val="28"/>
          <w:szCs w:val="28"/>
          <w:lang w:eastAsia="ru-RU"/>
        </w:rPr>
        <w:t>етам бюджетной системы РФ в 2024году-41391,77030тыс.рублей, в 2025году-19242,41500тыс.рублей и в 2026году-19866,85500</w:t>
      </w:r>
      <w:r w:rsidRPr="00EC241D">
        <w:rPr>
          <w:rFonts w:ascii="Times New Roman" w:hAnsi="Times New Roman" w:cs="Arial"/>
          <w:sz w:val="28"/>
          <w:szCs w:val="28"/>
          <w:lang w:eastAsia="ru-RU"/>
        </w:rPr>
        <w:t>тыс.рублей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и 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предоставляемых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из бюджетов поселений  на осуществление передаваемых полномочий по решению вопросов местного значения в соответствии с заключенными соглашениями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Arial"/>
          <w:sz w:val="28"/>
          <w:szCs w:val="28"/>
          <w:lang w:eastAsia="ru-RU"/>
        </w:rPr>
        <w:t>2024году-263,8тыс</w:t>
      </w:r>
      <w:proofErr w:type="gramStart"/>
      <w:r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Arial"/>
          <w:sz w:val="28"/>
          <w:szCs w:val="28"/>
          <w:lang w:eastAsia="ru-RU"/>
        </w:rPr>
        <w:t>ублей, в 2025году-0,0тыс.рублей и в 2026году-0,0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тыс.рублей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;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(п. 9 текстовой части проекта решения о бюджете и приложение №8 к Проекту решения о бюджете МО; п.14 текстовой части Проекта решения о бюджете МО и приложение №9 к Проекту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         -источники финансирования дефицита бюджета на очередной финансовый год и плановый период 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>(п.17.5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текстовой части Проекта решения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 xml:space="preserve"> о бюджете МО  и приложения №№11 и 12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к Проекту решения о бюджете МО</w:t>
      </w:r>
      <w:proofErr w:type="gramStart"/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)</w:t>
      </w:r>
      <w:proofErr w:type="gramEnd"/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;</w:t>
      </w:r>
    </w:p>
    <w:p w:rsidR="00875BBA" w:rsidRPr="00FD2629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 w:cs="Arial"/>
          <w:i/>
          <w:sz w:val="24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-верхний предел муниципального внутреннего долга по состоянию н</w:t>
      </w:r>
      <w:r>
        <w:rPr>
          <w:rFonts w:ascii="Times New Roman" w:hAnsi="Times New Roman" w:cs="Arial"/>
          <w:sz w:val="28"/>
          <w:szCs w:val="28"/>
          <w:lang w:eastAsia="ru-RU"/>
        </w:rPr>
        <w:t>а 1 января 2025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года в сумме </w:t>
      </w:r>
      <w:r w:rsidR="00874963">
        <w:rPr>
          <w:rFonts w:ascii="Times New Roman" w:hAnsi="Times New Roman" w:cs="Arial"/>
          <w:sz w:val="28"/>
          <w:szCs w:val="28"/>
          <w:lang w:eastAsia="ru-RU"/>
        </w:rPr>
        <w:t>17800,0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тыс. рубле</w:t>
      </w:r>
      <w:r>
        <w:rPr>
          <w:rFonts w:ascii="Times New Roman" w:hAnsi="Times New Roman" w:cs="Arial"/>
          <w:sz w:val="28"/>
          <w:szCs w:val="28"/>
          <w:lang w:eastAsia="ru-RU"/>
        </w:rPr>
        <w:t>й, по состоянию на 1 января 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года в сумме </w:t>
      </w:r>
      <w:r w:rsidR="00874963">
        <w:rPr>
          <w:rFonts w:ascii="Times New Roman" w:hAnsi="Times New Roman" w:cs="Arial"/>
          <w:sz w:val="28"/>
          <w:szCs w:val="28"/>
          <w:lang w:eastAsia="ru-RU"/>
        </w:rPr>
        <w:t>16100,0</w:t>
      </w:r>
      <w:r w:rsidR="005E1967">
        <w:rPr>
          <w:rFonts w:ascii="Times New Roman" w:hAnsi="Times New Roman" w:cs="Arial"/>
          <w:sz w:val="28"/>
          <w:szCs w:val="28"/>
          <w:lang w:eastAsia="ru-RU"/>
        </w:rPr>
        <w:t>тыс. рублей</w:t>
      </w:r>
      <w:r w:rsidR="00874963">
        <w:rPr>
          <w:rFonts w:ascii="Times New Roman" w:hAnsi="Times New Roman" w:cs="Arial"/>
          <w:sz w:val="28"/>
          <w:szCs w:val="28"/>
          <w:lang w:eastAsia="ru-RU"/>
        </w:rPr>
        <w:t>, на 1января 2027года-13650,0</w:t>
      </w:r>
      <w:r>
        <w:rPr>
          <w:rFonts w:ascii="Times New Roman" w:hAnsi="Times New Roman" w:cs="Arial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Arial"/>
          <w:sz w:val="28"/>
          <w:szCs w:val="28"/>
          <w:lang w:eastAsia="ru-RU"/>
        </w:rPr>
        <w:t xml:space="preserve">ублей,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с указанием  верхнего предела долга по муниципальным гаранти</w:t>
      </w:r>
      <w:r>
        <w:rPr>
          <w:rFonts w:ascii="Times New Roman" w:hAnsi="Times New Roman" w:cs="Arial"/>
          <w:sz w:val="28"/>
          <w:szCs w:val="28"/>
          <w:lang w:eastAsia="ru-RU"/>
        </w:rPr>
        <w:t>ям по состоянию на 1 января 2025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года – </w:t>
      </w:r>
      <w:r>
        <w:rPr>
          <w:rFonts w:ascii="Times New Roman" w:hAnsi="Times New Roman" w:cs="Arial"/>
          <w:sz w:val="28"/>
          <w:szCs w:val="28"/>
          <w:lang w:eastAsia="ru-RU"/>
        </w:rPr>
        <w:t>0,0 тыс. рублей, на 1января 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года-</w:t>
      </w:r>
      <w:r>
        <w:rPr>
          <w:rFonts w:ascii="Times New Roman" w:hAnsi="Times New Roman" w:cs="Arial"/>
          <w:sz w:val="28"/>
          <w:szCs w:val="28"/>
          <w:lang w:eastAsia="ru-RU"/>
        </w:rPr>
        <w:t>0,0тыс.рублей и на 1 января 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года-0,0тыс.рублей и 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>(п.17.4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текстовой части Проекта решения о бюджете МО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>, Приложение №13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);</w:t>
      </w:r>
    </w:p>
    <w:p w:rsidR="00875BBA" w:rsidRPr="00FD2629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В соответствии с ч.3 ст. 184.1 БК РФ и ст. 33 Положения о бюджетном процессе, определяющих состав показателей, который должен быть установлен и определен в проекте решения о бюджете, кроме вышеперечисленных показателей, предусмотренных БК РФ в текстовой части Проекта решения о бюджете МО предусмотрено следующее:</w:t>
      </w:r>
    </w:p>
    <w:p w:rsidR="00875BBA" w:rsidRPr="00FD2629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-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объем расходов на обслуживание муниципа</w:t>
      </w:r>
      <w:r>
        <w:rPr>
          <w:rFonts w:ascii="Times New Roman" w:hAnsi="Times New Roman" w:cs="Arial"/>
          <w:sz w:val="28"/>
          <w:szCs w:val="28"/>
          <w:lang w:eastAsia="ru-RU"/>
        </w:rPr>
        <w:t>льного внутреннего  долга в 2024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году</w:t>
      </w:r>
      <w:r w:rsidR="00874963">
        <w:rPr>
          <w:rFonts w:ascii="Times New Roman" w:hAnsi="Times New Roman" w:cs="Arial"/>
          <w:sz w:val="28"/>
          <w:szCs w:val="28"/>
          <w:lang w:eastAsia="ru-RU"/>
        </w:rPr>
        <w:t xml:space="preserve"> в сумме 597,30615тыс. рублей, в 2025году-456,89589</w:t>
      </w:r>
      <w:r>
        <w:rPr>
          <w:rFonts w:ascii="Times New Roman" w:hAnsi="Times New Roman" w:cs="Arial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Arial"/>
          <w:sz w:val="28"/>
          <w:szCs w:val="28"/>
          <w:lang w:eastAsia="ru-RU"/>
        </w:rPr>
        <w:t>ублей и в 2026</w:t>
      </w:r>
      <w:r w:rsidR="00874963">
        <w:rPr>
          <w:rFonts w:ascii="Times New Roman" w:hAnsi="Times New Roman" w:cs="Arial"/>
          <w:sz w:val="28"/>
          <w:szCs w:val="28"/>
          <w:lang w:eastAsia="ru-RU"/>
        </w:rPr>
        <w:t>году-306,86301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тыс.рублей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>(п. 17.2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текстовой части Проекта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 w:cs="Arial"/>
          <w:i/>
          <w:sz w:val="24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  - объем бюджетных ассиг</w:t>
      </w:r>
      <w:r>
        <w:rPr>
          <w:rFonts w:ascii="Times New Roman" w:hAnsi="Times New Roman" w:cs="Arial"/>
          <w:sz w:val="28"/>
          <w:szCs w:val="28"/>
          <w:lang w:eastAsia="ru-RU"/>
        </w:rPr>
        <w:t>нований дорожного фонда  на 2024год в сумме 17769,0тыс</w:t>
      </w:r>
      <w:proofErr w:type="gramStart"/>
      <w:r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Arial"/>
          <w:sz w:val="28"/>
          <w:szCs w:val="28"/>
          <w:lang w:eastAsia="ru-RU"/>
        </w:rPr>
        <w:t>ублей; на 2025год в сумме 18284,4тыс.рублей; на 2026год в сумме 19132,9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тыс.рублей(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п.10.5 текстовой части Проекта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/>
          <w:sz w:val="19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Согласно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ст. 33,34 Положения о бюджетном процессе  в виде  приложений к Проекту решения о  бюджете МО оформлены: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i/>
          <w:sz w:val="24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-свод доходов и расходов бюджета муниципального образования Тепло-Огаревский район (далее - бюджет МО), дефицит  бюджета МО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(приложение №1 к Проекту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-доходы бюджета МО на 2024-2026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годы (по группам, подгруппам, статьям классификации доходов бюджетов)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(приложение №2 к Проекту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-распределени</w:t>
      </w:r>
      <w:r>
        <w:rPr>
          <w:rFonts w:ascii="Times New Roman" w:hAnsi="Times New Roman" w:cs="Arial"/>
          <w:sz w:val="28"/>
          <w:szCs w:val="28"/>
          <w:lang w:eastAsia="ru-RU"/>
        </w:rPr>
        <w:t>е бюджетных ассигнований на 2024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-</w:t>
      </w:r>
      <w:r>
        <w:rPr>
          <w:rFonts w:ascii="Times New Roman" w:hAnsi="Times New Roman" w:cs="Arial"/>
          <w:sz w:val="28"/>
          <w:szCs w:val="28"/>
          <w:lang w:eastAsia="ru-RU"/>
        </w:rPr>
        <w:t>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годы по разделам, подразделам, целевым статьям, группам видов расходов бюджета района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(приложение №3 к Проекту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-ведомственная структ</w:t>
      </w:r>
      <w:r>
        <w:rPr>
          <w:rFonts w:ascii="Times New Roman" w:hAnsi="Times New Roman" w:cs="Arial"/>
          <w:sz w:val="28"/>
          <w:szCs w:val="28"/>
          <w:lang w:eastAsia="ru-RU"/>
        </w:rPr>
        <w:t>ура расходов бюджета МО  на 2024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 (по главным распорядителям бюджетных средств, разделам, подразделам, целевым статьям (государственным (муниципальным)) программам и непрограммным направлениям деятельности)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(приложение №4 к Проекту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-ведомственная структ</w:t>
      </w:r>
      <w:r>
        <w:rPr>
          <w:rFonts w:ascii="Times New Roman" w:hAnsi="Times New Roman" w:cs="Arial"/>
          <w:sz w:val="28"/>
          <w:szCs w:val="28"/>
          <w:lang w:eastAsia="ru-RU"/>
        </w:rPr>
        <w:t>ура расходов  бюджета МО на 2025 и 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годы (по главным распорядителям бюджетных средств, разделам, подразделам, целевым статьям (государственным (муниципальным)) программам и непрограммным направлениям деятельности)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(приложение №5 к Проекту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i/>
          <w:sz w:val="24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-объем межбюджетных трансфертов, перечисляемых из бюджетов поселений в бюджет МО на осуществление передаваемых полномочий по решению вопросов местного значения в соответствии с заключенными соглашениями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(приложение №8 к Проекту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i/>
          <w:sz w:val="24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-распределение финан</w:t>
      </w:r>
      <w:r>
        <w:rPr>
          <w:rFonts w:ascii="Times New Roman" w:hAnsi="Times New Roman" w:cs="Arial"/>
          <w:sz w:val="28"/>
          <w:szCs w:val="28"/>
          <w:lang w:eastAsia="ru-RU"/>
        </w:rPr>
        <w:t>совой помощи сельским поселениям, входящим в состав муниципального района  на 2024год и на плановый период 2025 и 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годов 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 xml:space="preserve">(приложение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№9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 xml:space="preserve"> /табл.9-1 – 9-7/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к Проекту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i/>
          <w:sz w:val="24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-программа муниципальных внутренних заимствований муниципального образования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Тепло-Огаревский район  на 2024год и плановый период 2025 и 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годов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 xml:space="preserve"> (приложение №7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к Проекту решения о бюджете МО</w:t>
      </w:r>
      <w:proofErr w:type="gramStart"/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)</w:t>
      </w:r>
      <w:proofErr w:type="gramEnd"/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;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-источники внутреннего финансирования дефицита  бюджета муниципального образования Теп</w:t>
      </w:r>
      <w:r>
        <w:rPr>
          <w:rFonts w:ascii="Times New Roman" w:hAnsi="Times New Roman" w:cs="Arial"/>
          <w:sz w:val="28"/>
          <w:szCs w:val="28"/>
          <w:lang w:eastAsia="ru-RU"/>
        </w:rPr>
        <w:t>ло-Огаревский район   на 2024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>(приложение №11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к Проекту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 -источники внутреннего финансирования дефицита  бюджета муниципального образования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Тепло-Огаревский район  на 2025 -2026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годы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(приложение №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>12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к Проекту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-п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рограмма муниципальных гарантий</w:t>
      </w:r>
      <w:r w:rsidR="00A6320D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Тепло-Огаревский район  на 2024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 и пла</w:t>
      </w:r>
      <w:r>
        <w:rPr>
          <w:rFonts w:ascii="Times New Roman" w:hAnsi="Times New Roman" w:cs="Arial"/>
          <w:sz w:val="28"/>
          <w:szCs w:val="28"/>
          <w:lang w:eastAsia="ru-RU"/>
        </w:rPr>
        <w:t>новый период 2025 и 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годов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 xml:space="preserve"> (приложение №13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к Проекту решения о бюджете МО</w:t>
      </w:r>
      <w:proofErr w:type="gramStart"/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)</w:t>
      </w:r>
      <w:proofErr w:type="gramEnd"/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;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В соответствии с п. 2 ст. 21 БК РФ приложениями №,№4 и 5 к Проекту решения о бюджете МО, установлен перечень главных распорядителей бюджетных средств  бюджета МО в составе ведомственной структуры расходов.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В соответствии с п. 4 статьи 23 БК РФ в источниках финансирования дефицита бюджета МО 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>(приложения №,№11 и 12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к Проекту решения о бюджете МО)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установлен перечень статей и видов источников финансирования дефицита бюджета.</w:t>
      </w:r>
    </w:p>
    <w:p w:rsidR="00875BBA" w:rsidRPr="00FD2629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proofErr w:type="gramStart"/>
      <w:r>
        <w:rPr>
          <w:rFonts w:ascii="Times New Roman" w:hAnsi="Times New Roman" w:cs="Arial"/>
          <w:sz w:val="28"/>
          <w:szCs w:val="28"/>
          <w:lang w:eastAsia="ru-RU"/>
        </w:rPr>
        <w:t>В соответствии со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ст.</w:t>
      </w:r>
      <w:r>
        <w:rPr>
          <w:rFonts w:ascii="Times New Roman" w:hAnsi="Times New Roman" w:cs="Arial"/>
          <w:sz w:val="28"/>
          <w:szCs w:val="28"/>
          <w:lang w:eastAsia="ru-RU"/>
        </w:rPr>
        <w:t>79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БК РФ в Проекте решения о бюджете МО указано, что ассигнования на бюджетные инвестиции в объекты муниципальной собственности района в форме капитальных вложений в основные средства   муниципальных учреждений и муниципальных унитарных предприятий, предусматриваются в соответствии с долгосрочными  целевыми программами и нормативными правовыми актами администрации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(п. 13 текстовой части Проекта решения о бюджете МО).</w:t>
      </w:r>
      <w:proofErr w:type="gramEnd"/>
    </w:p>
    <w:p w:rsidR="00875BBA" w:rsidRPr="00FD2629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В пункте 11 Проек</w:t>
      </w:r>
      <w:r>
        <w:rPr>
          <w:rFonts w:ascii="Times New Roman" w:hAnsi="Times New Roman" w:cs="Arial"/>
          <w:sz w:val="28"/>
          <w:szCs w:val="28"/>
          <w:lang w:eastAsia="ru-RU"/>
        </w:rPr>
        <w:t>та решения о бюджете МО на 2024год и плановый период 2025и 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годов  в составе расходов бюджета района предусмотрен резервный фонд администрации муниципального образования Тепло-О</w:t>
      </w:r>
      <w:r>
        <w:rPr>
          <w:rFonts w:ascii="Times New Roman" w:hAnsi="Times New Roman" w:cs="Arial"/>
          <w:sz w:val="28"/>
          <w:szCs w:val="28"/>
          <w:lang w:eastAsia="ru-RU"/>
        </w:rPr>
        <w:t>гаревский район, в размере   0,17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%,  в пределах, не противоречащих  ст. 81 БК РФ (3%), в суммовом выра</w:t>
      </w:r>
      <w:r>
        <w:rPr>
          <w:rFonts w:ascii="Times New Roman" w:hAnsi="Times New Roman" w:cs="Arial"/>
          <w:sz w:val="28"/>
          <w:szCs w:val="28"/>
          <w:lang w:eastAsia="ru-RU"/>
        </w:rPr>
        <w:t>жении 1000,0 тыс. рублей на 2024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 и по 100,0тыс</w:t>
      </w:r>
      <w:proofErr w:type="gramStart"/>
      <w:r w:rsidRPr="00FD2629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ублей </w:t>
      </w:r>
      <w:r>
        <w:rPr>
          <w:rFonts w:ascii="Times New Roman" w:hAnsi="Times New Roman" w:cs="Arial"/>
          <w:sz w:val="28"/>
          <w:szCs w:val="28"/>
          <w:lang w:eastAsia="ru-RU"/>
        </w:rPr>
        <w:t>ежегодно на плановый период 2025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годов. </w:t>
      </w:r>
    </w:p>
    <w:p w:rsidR="00875BBA" w:rsidRPr="00FD2629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proofErr w:type="gramStart"/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Ведомственная структура расходов бюджета составлена по органам местного самоуправления, являющимися главными распорядителями бюджетных средств  муниципального образования Тепло-Огаревский район в соответствии с их полномочиями и компетенцией, установленных Уставом муниципального образования Тепло-Огаревский район, Положениями об органах местного самоуправления. </w:t>
      </w:r>
      <w:proofErr w:type="gramEnd"/>
    </w:p>
    <w:p w:rsidR="00875BBA" w:rsidRDefault="00875BBA" w:rsidP="00C263E7">
      <w:pPr>
        <w:spacing w:after="120" w:line="120" w:lineRule="atLeast"/>
        <w:ind w:left="-57" w:right="-57" w:firstLine="54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FD2629">
        <w:rPr>
          <w:rFonts w:ascii="Times New Roman" w:hAnsi="Times New Roman"/>
          <w:b/>
          <w:sz w:val="28"/>
          <w:szCs w:val="24"/>
          <w:lang w:eastAsia="ru-RU"/>
        </w:rPr>
        <w:t xml:space="preserve">  </w:t>
      </w:r>
    </w:p>
    <w:p w:rsidR="00875BBA" w:rsidRDefault="00875BBA" w:rsidP="00C263E7">
      <w:pPr>
        <w:spacing w:after="120" w:line="120" w:lineRule="atLeast"/>
        <w:ind w:left="-57" w:right="-57" w:firstLine="54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875BBA" w:rsidRDefault="00875BBA" w:rsidP="00C263E7">
      <w:pPr>
        <w:spacing w:after="120" w:line="120" w:lineRule="atLeast"/>
        <w:ind w:left="-57" w:right="-57" w:firstLine="54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FD2629">
        <w:rPr>
          <w:rFonts w:ascii="Times New Roman" w:hAnsi="Times New Roman"/>
          <w:b/>
          <w:sz w:val="28"/>
          <w:szCs w:val="24"/>
          <w:lang w:eastAsia="ru-RU"/>
        </w:rPr>
        <w:lastRenderedPageBreak/>
        <w:t>Оценка достоверности, законности и полноты отражения доходов в доходной части бюджета МО, в том числе оценка достоверности, законности и полноты отражения доходов, поступающих в порядке межбюджетных отношений</w:t>
      </w:r>
    </w:p>
    <w:p w:rsidR="00875BBA" w:rsidRDefault="00875BBA" w:rsidP="00C263E7">
      <w:pPr>
        <w:spacing w:after="120" w:line="120" w:lineRule="atLeast"/>
        <w:ind w:left="-57" w:right="-57" w:firstLine="54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875BBA" w:rsidRPr="005973EB" w:rsidRDefault="00875BBA" w:rsidP="00C263E7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2629">
        <w:rPr>
          <w:rFonts w:ascii="Times New Roman" w:hAnsi="Times New Roman"/>
          <w:sz w:val="28"/>
          <w:szCs w:val="20"/>
          <w:lang w:eastAsia="ru-RU"/>
        </w:rPr>
        <w:t xml:space="preserve">          </w:t>
      </w:r>
      <w:proofErr w:type="gramStart"/>
      <w:r w:rsidRPr="00FD2629">
        <w:rPr>
          <w:rFonts w:ascii="Times New Roman" w:hAnsi="Times New Roman"/>
          <w:sz w:val="28"/>
          <w:szCs w:val="20"/>
          <w:lang w:eastAsia="ru-RU"/>
        </w:rPr>
        <w:t>Проект бюджета МО, согласно ст.169 БК РФ  сформирован на основе параметров Прогноза, данных Управления федеральной налоговой службы по Тульской области о базе налогообложения по отдельны</w:t>
      </w:r>
      <w:r>
        <w:rPr>
          <w:rFonts w:ascii="Times New Roman" w:hAnsi="Times New Roman"/>
          <w:sz w:val="28"/>
          <w:szCs w:val="20"/>
          <w:lang w:eastAsia="ru-RU"/>
        </w:rPr>
        <w:t>м видам налогов и сборов за 2022год и первое полугодие 2023</w:t>
      </w:r>
      <w:r w:rsidRPr="00FD2629">
        <w:rPr>
          <w:rFonts w:ascii="Times New Roman" w:hAnsi="Times New Roman"/>
          <w:sz w:val="28"/>
          <w:szCs w:val="20"/>
          <w:lang w:eastAsia="ru-RU"/>
        </w:rPr>
        <w:t>года, о начисленных и уплаченных в бюджет налогах и сборах, оценке поступления отдельных видов налогов и сборов в</w:t>
      </w:r>
      <w:r>
        <w:rPr>
          <w:rFonts w:ascii="Times New Roman" w:hAnsi="Times New Roman"/>
          <w:sz w:val="28"/>
          <w:szCs w:val="20"/>
          <w:lang w:eastAsia="ru-RU"/>
        </w:rPr>
        <w:t xml:space="preserve"> текущем году и прогнозных данных, согласно расчета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 поступлений в бюджет района на 2024год и на плановый период 2025 </w:t>
      </w:r>
      <w:r w:rsidRPr="00FD2629">
        <w:rPr>
          <w:rFonts w:ascii="Times New Roman" w:hAnsi="Times New Roman"/>
          <w:sz w:val="28"/>
          <w:szCs w:val="20"/>
          <w:lang w:eastAsia="ru-RU"/>
        </w:rPr>
        <w:t xml:space="preserve">и </w:t>
      </w:r>
      <w:r>
        <w:rPr>
          <w:rFonts w:ascii="Times New Roman" w:hAnsi="Times New Roman"/>
          <w:sz w:val="28"/>
          <w:szCs w:val="20"/>
          <w:lang w:eastAsia="ru-RU"/>
        </w:rPr>
        <w:t xml:space="preserve">2026годов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(Приложение №9 к письму главы </w:t>
      </w:r>
      <w:r w:rsidRPr="005973EB">
        <w:rPr>
          <w:rFonts w:ascii="Times New Roman" w:hAnsi="Times New Roman"/>
          <w:i/>
          <w:sz w:val="24"/>
          <w:szCs w:val="24"/>
          <w:lang w:eastAsia="ru-RU"/>
        </w:rPr>
        <w:t>администрации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МО Тепло-Огаревский район от 11.11.2022 №04-67/4020</w:t>
      </w:r>
      <w:r w:rsidRPr="005973EB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875BBA" w:rsidRPr="00FD2629" w:rsidRDefault="00875BBA" w:rsidP="00C263E7">
      <w:pPr>
        <w:spacing w:after="0" w:line="240" w:lineRule="atLeast"/>
        <w:ind w:left="-57" w:right="-57"/>
        <w:jc w:val="both"/>
        <w:rPr>
          <w:rFonts w:ascii="Times New Roman" w:hAnsi="Times New Roman"/>
          <w:i/>
          <w:sz w:val="24"/>
          <w:szCs w:val="27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       Проектом бюд</w:t>
      </w:r>
      <w:r>
        <w:rPr>
          <w:rFonts w:ascii="Times New Roman" w:hAnsi="Times New Roman" w:cs="Arial"/>
          <w:sz w:val="28"/>
          <w:szCs w:val="28"/>
          <w:lang w:eastAsia="ru-RU"/>
        </w:rPr>
        <w:t>жета МО определены доходы в 2024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году в сумме </w:t>
      </w:r>
      <w:bookmarkStart w:id="0" w:name="_GoBack"/>
      <w:r w:rsidR="00A30057">
        <w:rPr>
          <w:rFonts w:ascii="Times New Roman" w:hAnsi="Times New Roman" w:cs="Arial"/>
          <w:sz w:val="28"/>
          <w:szCs w:val="28"/>
          <w:lang w:eastAsia="ru-RU"/>
        </w:rPr>
        <w:t xml:space="preserve">599486,90227 </w:t>
      </w:r>
      <w:bookmarkEnd w:id="0"/>
      <w:r>
        <w:rPr>
          <w:rFonts w:ascii="Times New Roman" w:hAnsi="Times New Roman" w:cs="Arial"/>
          <w:sz w:val="28"/>
          <w:szCs w:val="28"/>
          <w:lang w:eastAsia="ru-RU"/>
        </w:rPr>
        <w:t>тыс. рублей, что на 153046,6тыс. рублей или на 34,3% больше утвержденного показателя 2023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года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(в редакции решения Собрания представителей муниципального образования Тепло-Огаревский район от </w:t>
      </w:r>
      <w:r>
        <w:rPr>
          <w:rFonts w:ascii="Times New Roman" w:hAnsi="Times New Roman"/>
          <w:i/>
          <w:sz w:val="24"/>
          <w:szCs w:val="27"/>
          <w:lang w:eastAsia="ru-RU"/>
        </w:rPr>
        <w:t>28.12.2022 № 61-1 «О бюдже</w:t>
      </w:r>
      <w:r w:rsidRPr="00FD2629">
        <w:rPr>
          <w:rFonts w:ascii="Times New Roman" w:hAnsi="Times New Roman"/>
          <w:i/>
          <w:sz w:val="24"/>
          <w:szCs w:val="27"/>
          <w:lang w:eastAsia="ru-RU"/>
        </w:rPr>
        <w:t>те муниципального образовани</w:t>
      </w:r>
      <w:r>
        <w:rPr>
          <w:rFonts w:ascii="Times New Roman" w:hAnsi="Times New Roman"/>
          <w:i/>
          <w:sz w:val="24"/>
          <w:szCs w:val="27"/>
          <w:lang w:eastAsia="ru-RU"/>
        </w:rPr>
        <w:t>я Тепло-Огаревский район на 2023год и на плановый период 2024 и 2025</w:t>
      </w:r>
      <w:r w:rsidRPr="00FD2629">
        <w:rPr>
          <w:rFonts w:ascii="Times New Roman" w:hAnsi="Times New Roman"/>
          <w:i/>
          <w:sz w:val="24"/>
          <w:szCs w:val="27"/>
          <w:lang w:eastAsia="ru-RU"/>
        </w:rPr>
        <w:t>годов»</w:t>
      </w:r>
      <w:r>
        <w:rPr>
          <w:rFonts w:ascii="Times New Roman" w:hAnsi="Times New Roman"/>
          <w:i/>
          <w:sz w:val="24"/>
          <w:szCs w:val="27"/>
          <w:lang w:eastAsia="ru-RU"/>
        </w:rPr>
        <w:t>, дале</w:t>
      </w:r>
      <w:proofErr w:type="gramStart"/>
      <w:r>
        <w:rPr>
          <w:rFonts w:ascii="Times New Roman" w:hAnsi="Times New Roman"/>
          <w:i/>
          <w:sz w:val="24"/>
          <w:szCs w:val="27"/>
          <w:lang w:eastAsia="ru-RU"/>
        </w:rPr>
        <w:t>е-</w:t>
      </w:r>
      <w:proofErr w:type="gramEnd"/>
      <w:r>
        <w:rPr>
          <w:rFonts w:ascii="Times New Roman" w:hAnsi="Times New Roman"/>
          <w:i/>
          <w:sz w:val="24"/>
          <w:szCs w:val="27"/>
          <w:lang w:eastAsia="ru-RU"/>
        </w:rPr>
        <w:t xml:space="preserve"> решение о бюджете от 28.12.2022№61</w:t>
      </w:r>
      <w:r w:rsidRPr="00FD2629">
        <w:rPr>
          <w:rFonts w:ascii="Times New Roman" w:hAnsi="Times New Roman"/>
          <w:i/>
          <w:sz w:val="24"/>
          <w:szCs w:val="27"/>
          <w:lang w:eastAsia="ru-RU"/>
        </w:rPr>
        <w:t>-1).</w:t>
      </w:r>
    </w:p>
    <w:p w:rsidR="00875BBA" w:rsidRPr="00FD2629" w:rsidRDefault="004C5027" w:rsidP="00C263E7">
      <w:pPr>
        <w:spacing w:after="0" w:line="240" w:lineRule="atLeast"/>
        <w:ind w:left="-57" w:right="-57"/>
        <w:jc w:val="both"/>
        <w:rPr>
          <w:rFonts w:ascii="Times New Roman" w:hAnsi="Times New Roman"/>
          <w:sz w:val="19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В плановом пе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риоде 2025-2026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годов, доходы бюдж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ета определены в объеме 609659,92018тыс</w:t>
      </w:r>
      <w:proofErr w:type="gramStart"/>
      <w:r w:rsidR="00875BBA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875BBA">
        <w:rPr>
          <w:rFonts w:ascii="Times New Roman" w:hAnsi="Times New Roman" w:cs="Arial"/>
          <w:sz w:val="28"/>
          <w:szCs w:val="28"/>
          <w:lang w:eastAsia="ru-RU"/>
        </w:rPr>
        <w:t>ублей и 665680,00191тыс.рублей соответственно. Увелич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ение объема доходов бюджета МО в пл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ановом периоде </w:t>
      </w:r>
      <w:proofErr w:type="gramStart"/>
      <w:r w:rsidR="00875BBA">
        <w:rPr>
          <w:rFonts w:ascii="Times New Roman" w:hAnsi="Times New Roman" w:cs="Arial"/>
          <w:sz w:val="28"/>
          <w:szCs w:val="28"/>
          <w:lang w:eastAsia="ru-RU"/>
        </w:rPr>
        <w:t>к</w:t>
      </w:r>
      <w:proofErr w:type="gramEnd"/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 очередному 2024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обусловлено  увеличением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объема безвозмездных поступлений.</w:t>
      </w:r>
    </w:p>
    <w:p w:rsidR="00875BBA" w:rsidRPr="00FD2629" w:rsidRDefault="00875BBA" w:rsidP="00C263E7">
      <w:pPr>
        <w:spacing w:after="0" w:line="240" w:lineRule="atLeast"/>
        <w:ind w:left="-57" w:right="-57" w:firstLine="600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proofErr w:type="gramStart"/>
      <w:r w:rsidRPr="00FD2629">
        <w:rPr>
          <w:rFonts w:ascii="Times New Roman" w:hAnsi="Times New Roman" w:cs="Arial"/>
          <w:sz w:val="28"/>
          <w:szCs w:val="28"/>
          <w:lang w:eastAsia="ru-RU"/>
        </w:rPr>
        <w:t>Относительно ожида</w:t>
      </w:r>
      <w:r>
        <w:rPr>
          <w:rFonts w:ascii="Times New Roman" w:hAnsi="Times New Roman" w:cs="Arial"/>
          <w:sz w:val="28"/>
          <w:szCs w:val="28"/>
          <w:lang w:eastAsia="ru-RU"/>
        </w:rPr>
        <w:t>емого поступления доходов в 2023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году (ожидаемое исполнение плана в су</w:t>
      </w:r>
      <w:r>
        <w:rPr>
          <w:rFonts w:ascii="Times New Roman" w:hAnsi="Times New Roman" w:cs="Arial"/>
          <w:sz w:val="28"/>
          <w:szCs w:val="28"/>
          <w:lang w:eastAsia="ru-RU"/>
        </w:rPr>
        <w:t>мме 491313,84102тыс. рублей, Приложение №12 к письму администрации МО Тепло-Огаревский район)  в 2024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году прогн</w:t>
      </w:r>
      <w:r>
        <w:rPr>
          <w:rFonts w:ascii="Times New Roman" w:hAnsi="Times New Roman" w:cs="Arial"/>
          <w:sz w:val="28"/>
          <w:szCs w:val="28"/>
          <w:lang w:eastAsia="ru-RU"/>
        </w:rPr>
        <w:t>озируется увеличение  на 108173,1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тыс. рублей, ил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и на 18,04%, при  увеличении прогнозных показателей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безво</w:t>
      </w:r>
      <w:r>
        <w:rPr>
          <w:rFonts w:ascii="Times New Roman" w:hAnsi="Times New Roman" w:cs="Arial"/>
          <w:sz w:val="28"/>
          <w:szCs w:val="28"/>
          <w:lang w:eastAsia="ru-RU"/>
        </w:rPr>
        <w:t>змездных поступлений,  на  29,4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%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и снижении</w:t>
      </w:r>
      <w:r w:rsidR="00B07413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CF5F8A">
        <w:rPr>
          <w:rFonts w:ascii="Times New Roman" w:hAnsi="Times New Roman" w:cs="Arial"/>
          <w:sz w:val="28"/>
          <w:szCs w:val="28"/>
          <w:lang w:eastAsia="ru-RU"/>
        </w:rPr>
        <w:t>прогнозных показателей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налоговых и неналоговых доходов на 11,36%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.</w:t>
      </w:r>
      <w:proofErr w:type="gramEnd"/>
    </w:p>
    <w:p w:rsidR="00875BBA" w:rsidRDefault="00875BBA" w:rsidP="00CF239E">
      <w:pPr>
        <w:spacing w:after="0" w:line="240" w:lineRule="atLeast"/>
        <w:ind w:left="-57" w:right="-57" w:firstLine="709"/>
        <w:jc w:val="both"/>
        <w:rPr>
          <w:rFonts w:ascii="Times New Roman" w:hAnsi="Times New Roman"/>
          <w:sz w:val="20"/>
          <w:szCs w:val="20"/>
        </w:rPr>
      </w:pPr>
      <w:r w:rsidRPr="00FD2629">
        <w:rPr>
          <w:rFonts w:ascii="Times New Roman" w:hAnsi="Times New Roman"/>
          <w:sz w:val="28"/>
          <w:szCs w:val="24"/>
          <w:lang w:eastAsia="ru-RU"/>
        </w:rPr>
        <w:t>Сравнительн</w:t>
      </w:r>
      <w:r>
        <w:rPr>
          <w:rFonts w:ascii="Times New Roman" w:hAnsi="Times New Roman"/>
          <w:sz w:val="28"/>
          <w:szCs w:val="24"/>
          <w:lang w:eastAsia="ru-RU"/>
        </w:rPr>
        <w:t>ый анализ прогнозируемых на 2024</w:t>
      </w:r>
      <w:r w:rsidRPr="00FD2629">
        <w:rPr>
          <w:rFonts w:ascii="Times New Roman" w:hAnsi="Times New Roman"/>
          <w:sz w:val="28"/>
          <w:szCs w:val="24"/>
          <w:lang w:eastAsia="ru-RU"/>
        </w:rPr>
        <w:t>год доходов бюджета МО по отношению к  планов</w:t>
      </w:r>
      <w:r>
        <w:rPr>
          <w:rFonts w:ascii="Times New Roman" w:hAnsi="Times New Roman"/>
          <w:sz w:val="28"/>
          <w:szCs w:val="24"/>
          <w:lang w:eastAsia="ru-RU"/>
        </w:rPr>
        <w:t>ым и оценочным назначениям  2023</w:t>
      </w:r>
      <w:r w:rsidRPr="00FD2629">
        <w:rPr>
          <w:rFonts w:ascii="Times New Roman" w:hAnsi="Times New Roman"/>
          <w:sz w:val="28"/>
          <w:szCs w:val="24"/>
          <w:lang w:eastAsia="ru-RU"/>
        </w:rPr>
        <w:t>года представлен в Таблице 1:</w:t>
      </w:r>
    </w:p>
    <w:p w:rsidR="00875BBA" w:rsidRDefault="00875BBA" w:rsidP="00FD2629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75BBA" w:rsidRPr="00FD2629" w:rsidRDefault="007C21DF" w:rsidP="00FD2629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5BBA" w:rsidRPr="00FD2629">
        <w:rPr>
          <w:rFonts w:ascii="Times New Roman" w:hAnsi="Times New Roman"/>
          <w:sz w:val="20"/>
          <w:szCs w:val="20"/>
        </w:rPr>
        <w:t xml:space="preserve"> Таблица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BBA" w:rsidRPr="00FD2629" w:rsidRDefault="00875BBA" w:rsidP="00FD2629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FD26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FD2629">
        <w:rPr>
          <w:rFonts w:ascii="Times New Roman" w:hAnsi="Times New Roman"/>
          <w:sz w:val="20"/>
          <w:szCs w:val="20"/>
        </w:rPr>
        <w:t>тыс</w:t>
      </w:r>
      <w:proofErr w:type="gramStart"/>
      <w:r w:rsidRPr="00FD2629">
        <w:rPr>
          <w:rFonts w:ascii="Times New Roman" w:hAnsi="Times New Roman"/>
          <w:sz w:val="20"/>
          <w:szCs w:val="20"/>
        </w:rPr>
        <w:t>.р</w:t>
      </w:r>
      <w:proofErr w:type="gramEnd"/>
      <w:r w:rsidRPr="00FD2629">
        <w:rPr>
          <w:rFonts w:ascii="Times New Roman" w:hAnsi="Times New Roman"/>
          <w:sz w:val="20"/>
          <w:szCs w:val="20"/>
        </w:rPr>
        <w:t>ублей</w:t>
      </w:r>
      <w:proofErr w:type="spellEnd"/>
      <w:r w:rsidRPr="00FD2629">
        <w:rPr>
          <w:rFonts w:ascii="Times New Roman" w:hAnsi="Times New Roman"/>
          <w:sz w:val="20"/>
          <w:szCs w:val="20"/>
        </w:rPr>
        <w:t>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98"/>
        <w:gridCol w:w="6150"/>
        <w:gridCol w:w="1206"/>
        <w:gridCol w:w="1066"/>
        <w:gridCol w:w="1107"/>
        <w:gridCol w:w="1066"/>
        <w:gridCol w:w="1135"/>
      </w:tblGrid>
      <w:tr w:rsidR="00875BBA" w:rsidRPr="002B60AA" w:rsidTr="00FD2629">
        <w:trPr>
          <w:trHeight w:val="501"/>
        </w:trPr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                   Код</w:t>
            </w:r>
          </w:p>
        </w:tc>
        <w:tc>
          <w:tcPr>
            <w:tcW w:w="6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        Наименование групп, подгрупп, статей и подстатей</w:t>
            </w:r>
          </w:p>
          <w:p w:rsidR="00875BBA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Pr="00FD2629" w:rsidRDefault="007C21DF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 </w:t>
            </w:r>
            <w:r w:rsidR="00875BBA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2024</w:t>
            </w:r>
            <w:r w:rsidR="00875BBA"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год,      </w:t>
            </w:r>
          </w:p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  прогноз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                      Отклонение</w:t>
            </w:r>
            <w:proofErr w:type="gramStart"/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  (+;-)  </w:t>
            </w:r>
            <w:proofErr w:type="gramEnd"/>
          </w:p>
        </w:tc>
      </w:tr>
      <w:tr w:rsidR="00875BBA" w:rsidRPr="002B60AA" w:rsidTr="00FD2629">
        <w:trPr>
          <w:trHeight w:val="315"/>
        </w:trPr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   сумма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7C21DF" w:rsidP="005138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                               </w:t>
            </w:r>
            <w:r w:rsidR="00875BBA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2023</w:t>
            </w:r>
            <w:r w:rsidR="00875BBA"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год        </w:t>
            </w:r>
          </w:p>
        </w:tc>
      </w:tr>
      <w:tr w:rsidR="00875BBA" w:rsidRPr="002B60AA" w:rsidTr="00FD2629">
        <w:trPr>
          <w:trHeight w:val="345"/>
        </w:trPr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П</w:t>
            </w: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лан</w:t>
            </w:r>
          </w:p>
          <w:p w:rsidR="00875BBA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(в ред.28.12.2022 №61-1)</w:t>
            </w:r>
          </w:p>
          <w:p w:rsidR="00875BBA" w:rsidRPr="00800ACF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          Оценка</w:t>
            </w:r>
          </w:p>
        </w:tc>
      </w:tr>
      <w:tr w:rsidR="00875BBA" w:rsidRPr="002B60AA" w:rsidTr="00FD2629">
        <w:trPr>
          <w:trHeight w:val="375"/>
        </w:trPr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сумма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сумма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сумма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сумма</w:t>
            </w:r>
          </w:p>
        </w:tc>
      </w:tr>
      <w:tr w:rsidR="00875BBA" w:rsidRPr="002B60AA" w:rsidTr="00FD2629">
        <w:trPr>
          <w:trHeight w:val="212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                   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                                                   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        3         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       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   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        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    7</w:t>
            </w:r>
          </w:p>
        </w:tc>
      </w:tr>
      <w:tr w:rsidR="00875BBA" w:rsidRPr="002B60AA" w:rsidTr="00581412">
        <w:trPr>
          <w:trHeight w:val="37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000 1 00 00000 00 0000 000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102473,3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111581,1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-9107,8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107223,5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-4750,2</w:t>
            </w:r>
          </w:p>
        </w:tc>
      </w:tr>
      <w:tr w:rsidR="00875BBA" w:rsidRPr="002B60AA" w:rsidTr="00AC76D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000 1 01 00000 00 0000 000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29919,5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28506,7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+1412,8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28506,7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+1412,8</w:t>
            </w:r>
          </w:p>
        </w:tc>
      </w:tr>
      <w:tr w:rsidR="00875BBA" w:rsidRPr="002B60AA" w:rsidTr="00AC76D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000 1 01 02000 01 0000 110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Налог на доходы  физических лиц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29919,5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28506,7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+1412,8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28506,7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+1412,8</w:t>
            </w:r>
          </w:p>
        </w:tc>
      </w:tr>
      <w:tr w:rsidR="00875BBA" w:rsidRPr="002B60AA" w:rsidTr="00AC76D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000 1 03 00000 00 0000 000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АЛОГИ НА ТОВАРЫ (РАБОТЫ И УСЛУГИ</w:t>
            </w: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), РЕАЛИЗУЕМЫЕ НА ТЕРРИТОРИИ РОССИЙСКОЙ ФЕДЕРАЦИИ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17769,0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11955,0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+5814,0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13564,6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+4204,4</w:t>
            </w:r>
          </w:p>
        </w:tc>
      </w:tr>
      <w:tr w:rsidR="00875BBA" w:rsidRPr="002B60AA" w:rsidTr="00AC76D3">
        <w:trPr>
          <w:trHeight w:val="495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000 1 03 02000 01 0000 110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17769,0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11955,0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+5814,0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13564,6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4204,4</w:t>
            </w:r>
          </w:p>
        </w:tc>
      </w:tr>
      <w:tr w:rsidR="00875BBA" w:rsidRPr="002B60AA" w:rsidTr="00AC76D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000 1 05 00000 00 0000 000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17780,3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18652,3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-872,0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15952,7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+1827,6</w:t>
            </w:r>
          </w:p>
        </w:tc>
      </w:tr>
      <w:tr w:rsidR="00875BBA" w:rsidRPr="002B60AA" w:rsidTr="00AC76D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000 1 05 01000 01 0000 110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11858,8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14035,5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-2176,7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10900,1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+958,7</w:t>
            </w:r>
          </w:p>
        </w:tc>
      </w:tr>
      <w:tr w:rsidR="00875BBA" w:rsidRPr="002B60AA" w:rsidTr="00476E0F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000 1 05 02000 02 0000 110  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47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7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-10,0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7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7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</w:tr>
      <w:tr w:rsidR="00875BBA" w:rsidRPr="002B60AA" w:rsidTr="00AC76D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000 1 05 03000 01 0000 110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3921,5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3016,8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+904,7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3752,6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+168,9</w:t>
            </w:r>
          </w:p>
        </w:tc>
      </w:tr>
      <w:tr w:rsidR="00875BBA" w:rsidRPr="002B60AA" w:rsidTr="007F5B0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7F5B0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000 1 05 04020 02 0000110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58141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7F5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2000,0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1590,0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7F5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+410,0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7F5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7F5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+700,0</w:t>
            </w:r>
          </w:p>
        </w:tc>
      </w:tr>
      <w:tr w:rsidR="00875BBA" w:rsidRPr="002B60AA" w:rsidTr="007F5B0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7F5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000 1 05 06000 01 0000 110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7F5B0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Налог на профессиональный доход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7F5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7F5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7F5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</w:tr>
      <w:tr w:rsidR="00875BBA" w:rsidRPr="002B60AA" w:rsidTr="00D067F4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000 1 06 00000 00 0000 000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9726,4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8500,0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+1226,4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-273,6</w:t>
            </w:r>
          </w:p>
        </w:tc>
      </w:tr>
      <w:tr w:rsidR="00875BBA" w:rsidRPr="002B60AA" w:rsidTr="00D067F4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000 1 02 02000 02 0000 110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9726,4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8500,0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+1226,4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-273,6</w:t>
            </w:r>
          </w:p>
        </w:tc>
      </w:tr>
      <w:tr w:rsidR="00875BBA" w:rsidRPr="002B60AA" w:rsidTr="00D067F4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000 1 08 00000 00 0000 000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+10,0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+10,0</w:t>
            </w:r>
          </w:p>
        </w:tc>
      </w:tr>
      <w:tr w:rsidR="00875BBA" w:rsidRPr="002B60AA" w:rsidTr="00AC76D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000 1 08 03000 01 0000 110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140,0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+10,0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+10,0</w:t>
            </w:r>
          </w:p>
        </w:tc>
      </w:tr>
      <w:tr w:rsidR="00875BBA" w:rsidRPr="002B60AA" w:rsidTr="00AC76D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000 1 08 07000 01 0000 110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Государственная пошлина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за выдачу разрешения на установку рекламной конструкции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-10,0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-10,0</w:t>
            </w:r>
          </w:p>
        </w:tc>
      </w:tr>
      <w:tr w:rsidR="00875BBA" w:rsidRPr="002B60AA" w:rsidTr="00AC76D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000 1 11 00000 00 0000 000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ДОХОДЫ ОТ ИСПОЛЬЗОВАНИЯ ИМУЩЕСТВА,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НАХОДЯЩЕГОСЯ В ГОСУДАРСТВЕННОЙ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И МУНИЦИПАЛЬНОЙ СОБСТВЕННОСТИ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4349,1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16617,1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-12268,0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25654,9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-21305,8</w:t>
            </w:r>
          </w:p>
        </w:tc>
      </w:tr>
      <w:tr w:rsidR="00875BBA" w:rsidRPr="002B60AA" w:rsidTr="00AC76D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000 1 11 05000 00 0000 120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4317,3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16192,3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-11875,0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25604,9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-21287,9</w:t>
            </w:r>
          </w:p>
        </w:tc>
      </w:tr>
      <w:tr w:rsidR="00875BBA" w:rsidRPr="002B60AA" w:rsidTr="00AC76D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000 1 11 07000 00 0000 120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Доходы от перечисления части прибыли государственных 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</w:tr>
      <w:tr w:rsidR="00875BBA" w:rsidRPr="002B60AA" w:rsidTr="00AC76D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000 1 11 09000 00 0000 120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  <w:proofErr w:type="gramStart"/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за исключением имущества муниципальных бюджетных и автономных учреждений</w:t>
            </w: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31,8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424,8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+393,0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-18,2</w:t>
            </w:r>
          </w:p>
        </w:tc>
      </w:tr>
      <w:tr w:rsidR="00875BBA" w:rsidRPr="002B60AA" w:rsidTr="00AC76D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000 1 12 00000 00 0000 000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34,0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-16,0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-11.)</w:t>
            </w:r>
          </w:p>
        </w:tc>
      </w:tr>
      <w:tr w:rsidR="00875BBA" w:rsidRPr="002B60AA" w:rsidTr="00AC76D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000 1 12 01000 01 0000 120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34,0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-16,0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-11,0</w:t>
            </w:r>
          </w:p>
        </w:tc>
      </w:tr>
      <w:tr w:rsidR="00875BBA" w:rsidRPr="002B60AA" w:rsidTr="00AC76D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000 1 13 00000 00 0000 000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11175,0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9610,0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+1565,0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10689,0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+486,0</w:t>
            </w:r>
          </w:p>
        </w:tc>
      </w:tr>
      <w:tr w:rsidR="00875BBA" w:rsidRPr="002B60AA" w:rsidTr="00AC76D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000 1 13 01000 00 0000 130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11175,0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9610,0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+155,0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10689,0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+486,0</w:t>
            </w:r>
          </w:p>
        </w:tc>
      </w:tr>
      <w:tr w:rsidR="00875BBA" w:rsidRPr="002B60AA" w:rsidTr="00AC76D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000 1 14 00000 00 0000 000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ДОХОДЫ ОТ ПРОДАЖИ МАТЕРИАЛЬНЫХ И</w:t>
            </w: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br/>
              <w:t>НЕМАТЕРИАЛЬНЫХ АКТИВОВ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11210,0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17240,0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-6030,0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2360,6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+2819,4</w:t>
            </w:r>
          </w:p>
        </w:tc>
      </w:tr>
      <w:tr w:rsidR="00875BBA" w:rsidRPr="002B60AA" w:rsidTr="00AC76D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000 1 14 02000 00 0000 410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Доходы от реализации имущества, в собственности муниципальных районов (за исключением движимого имущества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700,0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-700,0</w:t>
            </w:r>
          </w:p>
        </w:tc>
      </w:tr>
      <w:tr w:rsidR="00875BBA" w:rsidRPr="002B60AA" w:rsidTr="00AC76D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000 1 14 06000 00 0000 430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 </w:t>
            </w: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земельных участков  бюджетных и автономных учреждений)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11110,0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17200,0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-6090,0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1575,0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9C1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+9535,0</w:t>
            </w:r>
          </w:p>
        </w:tc>
      </w:tr>
      <w:tr w:rsidR="00875BBA" w:rsidRPr="002B60AA" w:rsidTr="00AC76D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000 114  06310 00 0000 430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Плата за увеличение площади, находящихся в частной собственности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+60,0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+39,6</w:t>
            </w:r>
          </w:p>
        </w:tc>
      </w:tr>
      <w:tr w:rsidR="00875BBA" w:rsidRPr="002B60AA" w:rsidTr="00AC76D3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000 1 16 00000 00 0000 000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+50,0</w:t>
            </w:r>
          </w:p>
        </w:tc>
      </w:tr>
      <w:tr w:rsidR="00875BBA" w:rsidRPr="002B60AA" w:rsidTr="00581412">
        <w:trPr>
          <w:cantSplit/>
          <w:trHeight w:val="1536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000 2 00 00000 00 0000 000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064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497013,60227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334610,16326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FD26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+162493,4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384090,34102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C052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+112923,3</w:t>
            </w:r>
          </w:p>
        </w:tc>
      </w:tr>
      <w:tr w:rsidR="00875BBA" w:rsidRPr="002B60AA" w:rsidTr="00581412">
        <w:trPr>
          <w:cantSplit/>
          <w:trHeight w:val="1557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000 2 02 00000 00 0000 000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БЕЗВОЗМЕЗДНЫЕ ПОСТУПЛЕНИЯ </w:t>
            </w:r>
            <w:proofErr w:type="gramStart"/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ОТ</w:t>
            </w:r>
            <w:proofErr w:type="gramEnd"/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ДРУГИХ БЮДЖЕТОВ БЮДЖЕТНОЙ СИСТЕМЫ РФ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064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496749,80227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334302,86326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FD26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+162446,9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383706,74102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61759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+113043,1</w:t>
            </w:r>
          </w:p>
        </w:tc>
      </w:tr>
      <w:tr w:rsidR="00875BBA" w:rsidRPr="002B60AA" w:rsidTr="00B42A77">
        <w:trPr>
          <w:cantSplit/>
          <w:trHeight w:val="1412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000 2 02 01000 00 0000 151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7F5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97966,78401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94793,10685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022B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+3173,7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97610,06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022B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+356,7</w:t>
            </w:r>
          </w:p>
        </w:tc>
      </w:tr>
      <w:tr w:rsidR="00875BBA" w:rsidRPr="002B60AA" w:rsidTr="00022B80">
        <w:trPr>
          <w:cantSplit/>
          <w:trHeight w:val="1546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000 2 02 02000 00 0000 151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7F5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192892,67861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54855,19662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FD26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+138037,5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82317,49944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FD26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+110575,2</w:t>
            </w:r>
          </w:p>
        </w:tc>
      </w:tr>
      <w:tr w:rsidR="00875BBA" w:rsidRPr="002B60AA" w:rsidTr="004D7B48">
        <w:trPr>
          <w:cantSplit/>
          <w:trHeight w:val="1554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000 2 02 03000 00  0000 151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Субвенции бюджетам 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065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198467,31221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178308,24979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B028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+20159,1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195559,45596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B028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+2907,9</w:t>
            </w:r>
          </w:p>
        </w:tc>
      </w:tr>
      <w:tr w:rsidR="00875BBA" w:rsidRPr="002B60AA" w:rsidTr="0070714B">
        <w:trPr>
          <w:cantSplit/>
          <w:trHeight w:val="1155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000 2 02 04000 00  0000 151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7423,02744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6595,31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CF239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+827,7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8219,72123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CF239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-796,7</w:t>
            </w:r>
          </w:p>
        </w:tc>
      </w:tr>
      <w:tr w:rsidR="00875BBA" w:rsidRPr="002B60AA" w:rsidTr="008803A9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FD2629">
            <w:pPr>
              <w:spacing w:after="0" w:line="240" w:lineRule="atLeast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000 2 03 00000 00 0000 000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B42A77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B42A77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Default="00875BBA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Default="00875BBA" w:rsidP="00467EA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328,0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-328,0</w:t>
            </w:r>
          </w:p>
        </w:tc>
      </w:tr>
      <w:tr w:rsidR="00875BBA" w:rsidRPr="002B60AA" w:rsidTr="008803A9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000 2 07 05020 05  0000 15</w:t>
            </w: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Поступления от денежных пожертвований,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предоставляемых физическими лицами</w:t>
            </w: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получателям средств бюджетов муниципальных районов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307,3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-307,3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-55,6</w:t>
            </w:r>
          </w:p>
        </w:tc>
      </w:tr>
      <w:tr w:rsidR="00875BBA" w:rsidRPr="002B60AA" w:rsidTr="00515187">
        <w:trPr>
          <w:cantSplit/>
          <w:trHeight w:val="1461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ИТОГО ДОХОДОВ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065C2C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599486,90227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446440,26326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FD26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+153046,6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491313,84102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FD26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+108173,1</w:t>
            </w:r>
          </w:p>
        </w:tc>
      </w:tr>
    </w:tbl>
    <w:p w:rsidR="00875BBA" w:rsidRDefault="00875BBA" w:rsidP="00FD2629">
      <w:pPr>
        <w:spacing w:after="0" w:line="240" w:lineRule="atLeast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7C21DF" w:rsidRDefault="007C21DF" w:rsidP="00FD2629">
      <w:pPr>
        <w:spacing w:after="0" w:line="240" w:lineRule="atLeast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7C21DF" w:rsidRDefault="007C21DF" w:rsidP="00FD2629">
      <w:pPr>
        <w:spacing w:after="0" w:line="240" w:lineRule="atLeast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875BBA" w:rsidRDefault="00875BBA" w:rsidP="00FD2629">
      <w:pPr>
        <w:spacing w:after="0" w:line="240" w:lineRule="atLeast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С</w:t>
      </w:r>
      <w:r w:rsidRPr="00FD2629">
        <w:rPr>
          <w:rFonts w:ascii="Times New Roman" w:hAnsi="Times New Roman" w:cs="Arial"/>
          <w:sz w:val="28"/>
          <w:szCs w:val="18"/>
          <w:lang w:eastAsia="ru-RU"/>
        </w:rPr>
        <w:t>труктура доходной части бюджета МО представлена в Таблице 2</w:t>
      </w:r>
    </w:p>
    <w:p w:rsidR="007C21DF" w:rsidRDefault="007C21DF" w:rsidP="00FD2629">
      <w:pPr>
        <w:spacing w:after="0" w:line="240" w:lineRule="atLeast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7C21DF" w:rsidRDefault="007C21DF" w:rsidP="00FD2629">
      <w:pPr>
        <w:spacing w:after="0" w:line="240" w:lineRule="atLeast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7C21DF" w:rsidRDefault="007C21DF" w:rsidP="00FD2629">
      <w:pPr>
        <w:spacing w:after="0" w:line="240" w:lineRule="atLeast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7C21DF" w:rsidRPr="00FD2629" w:rsidRDefault="007C21DF" w:rsidP="00FD2629">
      <w:pPr>
        <w:spacing w:after="0" w:line="240" w:lineRule="atLeast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875BBA" w:rsidRPr="00FD2629" w:rsidRDefault="00875BBA" w:rsidP="00FD2629">
      <w:pPr>
        <w:spacing w:after="0" w:line="240" w:lineRule="atLeast"/>
        <w:jc w:val="both"/>
        <w:rPr>
          <w:rFonts w:ascii="Times New Roman" w:hAnsi="Times New Roman"/>
          <w:sz w:val="18"/>
          <w:szCs w:val="20"/>
          <w:lang w:eastAsia="ru-RU"/>
        </w:rPr>
      </w:pPr>
      <w:r w:rsidRPr="00FD2629">
        <w:rPr>
          <w:rFonts w:ascii="Times New Roman" w:hAnsi="Times New Roman"/>
          <w:sz w:val="18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Таблица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BBA" w:rsidRPr="00FD2629" w:rsidRDefault="00875BBA" w:rsidP="00FD2629">
      <w:pPr>
        <w:spacing w:after="0" w:line="240" w:lineRule="atLeast"/>
        <w:ind w:firstLine="709"/>
        <w:jc w:val="both"/>
        <w:rPr>
          <w:rFonts w:ascii="Times New Roman" w:hAnsi="Times New Roman"/>
          <w:sz w:val="18"/>
          <w:szCs w:val="20"/>
        </w:rPr>
      </w:pPr>
      <w:r w:rsidRPr="00FD2629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FD2629">
        <w:rPr>
          <w:rFonts w:ascii="Times New Roman" w:hAnsi="Times New Roman"/>
          <w:sz w:val="18"/>
          <w:szCs w:val="20"/>
        </w:rPr>
        <w:t>тыс</w:t>
      </w:r>
      <w:proofErr w:type="gramStart"/>
      <w:r w:rsidRPr="00FD2629">
        <w:rPr>
          <w:rFonts w:ascii="Times New Roman" w:hAnsi="Times New Roman"/>
          <w:sz w:val="18"/>
          <w:szCs w:val="20"/>
        </w:rPr>
        <w:t>.р</w:t>
      </w:r>
      <w:proofErr w:type="gramEnd"/>
      <w:r w:rsidRPr="00FD2629">
        <w:rPr>
          <w:rFonts w:ascii="Times New Roman" w:hAnsi="Times New Roman"/>
          <w:sz w:val="18"/>
          <w:szCs w:val="20"/>
        </w:rPr>
        <w:t>ублей</w:t>
      </w:r>
      <w:proofErr w:type="spellEnd"/>
      <w:r w:rsidRPr="00FD2629">
        <w:rPr>
          <w:rFonts w:ascii="Times New Roman" w:hAnsi="Times New Roman"/>
          <w:sz w:val="18"/>
          <w:szCs w:val="20"/>
        </w:rPr>
        <w:t>)</w:t>
      </w:r>
    </w:p>
    <w:tbl>
      <w:tblPr>
        <w:tblW w:w="15701" w:type="dxa"/>
        <w:tblLayout w:type="fixed"/>
        <w:tblLook w:val="01E0" w:firstRow="1" w:lastRow="1" w:firstColumn="1" w:lastColumn="1" w:noHBand="0" w:noVBand="0"/>
      </w:tblPr>
      <w:tblGrid>
        <w:gridCol w:w="2419"/>
        <w:gridCol w:w="4706"/>
        <w:gridCol w:w="1205"/>
        <w:gridCol w:w="723"/>
        <w:gridCol w:w="981"/>
        <w:gridCol w:w="711"/>
        <w:gridCol w:w="1129"/>
        <w:gridCol w:w="708"/>
        <w:gridCol w:w="993"/>
        <w:gridCol w:w="567"/>
        <w:gridCol w:w="992"/>
        <w:gridCol w:w="567"/>
      </w:tblGrid>
      <w:tr w:rsidR="00875BBA" w:rsidRPr="002B60AA" w:rsidTr="00AA5EFC">
        <w:trPr>
          <w:trHeight w:val="525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              Код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Наименование групп, подгрупп, статей и подстатей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                       </w:t>
            </w:r>
            <w:r w:rsidR="009C0BB4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2023</w:t>
            </w: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год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2024</w:t>
            </w: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год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  прогноз</w:t>
            </w:r>
          </w:p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2025</w:t>
            </w: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год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прогноз</w:t>
            </w:r>
          </w:p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2026</w:t>
            </w: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год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прогноз</w:t>
            </w:r>
          </w:p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  <w:tr w:rsidR="00875BBA" w:rsidRPr="002B60AA" w:rsidTr="00AA5EFC">
        <w:trPr>
          <w:trHeight w:val="610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B763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Утв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.</w:t>
            </w: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п</w:t>
            </w:r>
            <w:proofErr w:type="gramEnd"/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лан</w:t>
            </w:r>
            <w:proofErr w:type="spellEnd"/>
            <w:r w:rsidRPr="00800ACF">
              <w:rPr>
                <w:rFonts w:ascii="Times New Roman" w:hAnsi="Times New Roman"/>
                <w:sz w:val="18"/>
                <w:szCs w:val="18"/>
                <w:lang w:eastAsia="ru-RU"/>
              </w:rPr>
              <w:t>(в ред.</w:t>
            </w:r>
            <w:r w:rsidR="008E052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8.12.2022 №61-1</w:t>
            </w:r>
            <w:r w:rsidRPr="00800ACF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оценка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5BBA" w:rsidRPr="00FD2629" w:rsidRDefault="00875BBA" w:rsidP="00FD26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5BBA" w:rsidRPr="00FD2629" w:rsidRDefault="00875BBA" w:rsidP="00FD26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5BBA" w:rsidRPr="00FD2629" w:rsidRDefault="00875BBA" w:rsidP="00FD26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5BBA" w:rsidRPr="00FD2629" w:rsidRDefault="00875BBA" w:rsidP="00FD26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5BBA" w:rsidRPr="00FD2629" w:rsidRDefault="00875BBA" w:rsidP="00FD26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5BBA" w:rsidRPr="00FD2629" w:rsidRDefault="00875BBA" w:rsidP="00FD26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%</w:t>
            </w:r>
          </w:p>
        </w:tc>
      </w:tr>
      <w:tr w:rsidR="00875BBA" w:rsidRPr="002B60AA" w:rsidTr="00AA5EFC">
        <w:trPr>
          <w:trHeight w:val="285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0,0</w:t>
            </w: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%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  <w:tr w:rsidR="00875BBA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           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5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ind w:left="147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6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12</w:t>
            </w:r>
          </w:p>
        </w:tc>
      </w:tr>
      <w:tr w:rsidR="00875BBA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000 1 00 00000 00 0000 000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A5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111581,1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A5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25,0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A5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107223,5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A5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21,8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A5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102473,3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A5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A5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95962,8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A5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A5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100998,4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15,2</w:t>
            </w:r>
          </w:p>
        </w:tc>
      </w:tr>
      <w:tr w:rsidR="00875BBA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000 1 01 00000 00 0000 000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28506,7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28506,7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29919,5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31678,0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33570,0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</w:tr>
      <w:tr w:rsidR="00875BBA" w:rsidRPr="002B60AA" w:rsidTr="00AA5EFC">
        <w:trPr>
          <w:trHeight w:val="22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000 1 01 02000 01 0000 110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Налог на доходы  физических лиц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28506,7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28506,7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800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29919,5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800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800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31678,0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800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800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33570,0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800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</w:tr>
      <w:tr w:rsidR="00875BBA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000 1 03 00000 00 0000 000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НАЛОГИ НА ТОВАРЫ (РАБОТЫ И УСЛУГИ), РЕАЛИЗУЕМЫЕ НА ТЕРРИТОРИИ РОССИЙСКОЙ ФЕДЕРАЦИИ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11955,0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13564,6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17769,0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18284,4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19132,9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2,9</w:t>
            </w:r>
          </w:p>
        </w:tc>
      </w:tr>
      <w:tr w:rsidR="00875BBA" w:rsidRPr="002B60AA" w:rsidTr="00B277D8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000 1 03 02000 01 0000 110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B27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11955,0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B27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B27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13564,6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B27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B27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17769,0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B27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B27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18284,4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B27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B27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19132,9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B27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2,9</w:t>
            </w:r>
          </w:p>
        </w:tc>
      </w:tr>
      <w:tr w:rsidR="00875BBA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000 1 05 00000 00 0000 000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18652,3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15952,7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17780,3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19162,3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20924,7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3,2</w:t>
            </w:r>
          </w:p>
        </w:tc>
      </w:tr>
      <w:tr w:rsidR="00875BBA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000 1 05 01000 01 0000 110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14035,5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10900,1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11858,8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12944,7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14380,6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2,2</w:t>
            </w:r>
          </w:p>
        </w:tc>
      </w:tr>
      <w:tr w:rsidR="00875BBA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000 1 05 02000 02 0000 110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875BBA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000 1 05 03000 01 0000 110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3016,8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3752,6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3921,5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4344,1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0,7</w:t>
            </w:r>
          </w:p>
        </w:tc>
      </w:tr>
      <w:tr w:rsidR="00875BBA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000 1 05 04020 02 0000 110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12AA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</w:t>
            </w:r>
            <w:proofErr w:type="gramStart"/>
            <w:r w:rsidRPr="00712AA0">
              <w:rPr>
                <w:rFonts w:ascii="Times New Roman" w:hAnsi="Times New Roman"/>
                <w:sz w:val="18"/>
                <w:szCs w:val="24"/>
                <w:lang w:eastAsia="ru-RU"/>
              </w:rPr>
              <w:t>муниципальных</w:t>
            </w:r>
            <w:proofErr w:type="gramEnd"/>
            <w:r w:rsidRPr="00712AA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район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1590,0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</w:tr>
      <w:tr w:rsidR="00875BBA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000 1 05 06000 01 0000 110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712AA0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Налог на профессиональный доход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875BBA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000 1 06 00000 00 0000 000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8500,,0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10000,0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9726,4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9992,1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10206,8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1,5</w:t>
            </w:r>
          </w:p>
        </w:tc>
      </w:tr>
      <w:tr w:rsidR="00875BBA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000 1 02 02000 02 0000 110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8500,0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10000,0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9726,4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9992,1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10206,8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1.5</w:t>
            </w:r>
          </w:p>
        </w:tc>
      </w:tr>
      <w:tr w:rsidR="00875BBA" w:rsidRPr="002B60AA" w:rsidTr="00AA5EFC">
        <w:trPr>
          <w:trHeight w:val="7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000 1 08 00000 00 0000 000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150,0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875BBA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000 1 08 03000 01 0000 110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140,0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140,0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875BBA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F0E0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000 1 08 07000 01 0000 110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F0E0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Государственная пошлина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за выдачу разрешения на установку рекламной конструкции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875BBA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000 1 11 00000 00 0000 000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ИСПОЛЬЗОВАНИЯ ИМУЩЕСТВА,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НАХОДЯЩЕГОСЯ В ГОСУДАРСТВЕННОЙ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И МУНИЦИПАЛЬНОЙ СОБСТВЕННОСТИ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16617,1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25654,9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4349,1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4567,1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4835,1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0,7</w:t>
            </w:r>
          </w:p>
        </w:tc>
      </w:tr>
      <w:tr w:rsidR="00875BBA" w:rsidRPr="002B60AA" w:rsidTr="007C21DF">
        <w:trPr>
          <w:trHeight w:val="99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000 1 11 05000 00 0000 120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 имущества автономных учреждений, а также имущества государственных и муниципальных предприятий)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16192,3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25604,9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4317,3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4527,3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4787,3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0.?</w:t>
            </w:r>
          </w:p>
        </w:tc>
      </w:tr>
      <w:tr w:rsidR="00875BBA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000 1 11 07000 00 0000 120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перечисления части прибыли государственных 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875BBA" w:rsidRPr="002B60AA" w:rsidTr="00B44B2F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000 1 11 09000 000000120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</w:t>
            </w:r>
            <w:proofErr w:type="gramStart"/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в(</w:t>
            </w:r>
            <w:proofErr w:type="gramEnd"/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B44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424,8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B44B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B44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B44B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B44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B44B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B44B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B44B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B44B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B44B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875BBA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000 1 12 00000 00 0000 000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875BBA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000 1 12 01000 01 0000 120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875BBA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000 1 13 00000 00 0000 000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9610,0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10689,0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11175,0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11175,0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11175,0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1,7</w:t>
            </w:r>
          </w:p>
        </w:tc>
      </w:tr>
      <w:tr w:rsidR="00875BBA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000 1 13 01000 00 0000 130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9610,0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10689,0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11175,0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11175,0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11175,0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1.?</w:t>
            </w:r>
          </w:p>
        </w:tc>
      </w:tr>
      <w:tr w:rsidR="00875BBA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000 1 14 00000 00 0000 000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ПРОДАЖИ МАТЕРИАЛЬНЫХ И</w:t>
            </w: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НЕМАТЕРИАЛЬНЫХ АКТИВОВ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17240,0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2360,6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11210,0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</w:tr>
      <w:tr w:rsidR="00875BBA" w:rsidRPr="002B60AA" w:rsidTr="00A44E6A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1000 1 14 02000 00 0000 41</w:t>
            </w: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Доходы от реализации имущества, в собственности муниципальных районов (за исключением движимого имущества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A44E6A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44E6A"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A44E6A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44E6A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A44E6A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44E6A">
              <w:rPr>
                <w:rFonts w:ascii="Times New Roman" w:hAnsi="Times New Roman"/>
                <w:sz w:val="20"/>
                <w:szCs w:val="24"/>
                <w:lang w:eastAsia="ru-RU"/>
              </w:rPr>
              <w:t>700,0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A44E6A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A44E6A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44E6A"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A44E6A" w:rsidRDefault="00875BBA" w:rsidP="00A44E6A">
            <w:pPr>
              <w:jc w:val="center"/>
            </w:pPr>
            <w:r w:rsidRPr="00A44E6A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A44E6A" w:rsidRDefault="00875BBA" w:rsidP="00A44E6A">
            <w:pPr>
              <w:jc w:val="center"/>
            </w:pPr>
            <w:r w:rsidRPr="00A44E6A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A44E6A" w:rsidRDefault="00875BBA" w:rsidP="00A44E6A">
            <w:pPr>
              <w:jc w:val="center"/>
            </w:pPr>
            <w:r w:rsidRPr="00A44E6A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A44E6A" w:rsidRDefault="00875BBA" w:rsidP="00A44E6A">
            <w:pPr>
              <w:jc w:val="center"/>
            </w:pPr>
            <w:r w:rsidRPr="00A44E6A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A44E6A" w:rsidRDefault="00875BBA" w:rsidP="00A44E6A">
            <w:pPr>
              <w:jc w:val="center"/>
            </w:pPr>
            <w:r w:rsidRPr="00A44E6A">
              <w:t>0,0</w:t>
            </w:r>
          </w:p>
        </w:tc>
      </w:tr>
      <w:tr w:rsidR="00875BBA" w:rsidRPr="002B60AA" w:rsidTr="00A44E6A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1000 1 14 06000 00 0000 430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 земельных участков  бюджетных и автономных учреждений)</w:t>
            </w:r>
          </w:p>
          <w:p w:rsidR="007C21DF" w:rsidRPr="00FD2629" w:rsidRDefault="007C21DF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17200,0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1575,0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11110,0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</w:tr>
      <w:tr w:rsidR="00875BBA" w:rsidRPr="002B60AA" w:rsidTr="00A44E6A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000 114  06310 00 0000 430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Плата за увеличение площади, находящихся в частной собственности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60,4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875BBA" w:rsidRPr="002B60AA" w:rsidTr="00AA5EFC">
        <w:trPr>
          <w:trHeight w:val="7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000 1 16 00000 00 0000 000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300,0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</w:tr>
      <w:tr w:rsidR="00875BBA" w:rsidRPr="002B60AA" w:rsidTr="00AA5EFC">
        <w:trPr>
          <w:cantSplit/>
          <w:trHeight w:val="145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000 2 00 00000 00 0000 000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334610,16326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75,0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384090,34102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78,2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497013,60227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82,9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B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513697,12018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B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564681,60191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84,8</w:t>
            </w:r>
          </w:p>
        </w:tc>
      </w:tr>
      <w:tr w:rsidR="00875BBA" w:rsidRPr="002B60AA" w:rsidTr="00AA5EFC">
        <w:trPr>
          <w:cantSplit/>
          <w:trHeight w:val="158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000 2 02 00000 00 0000 000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БЕЗВОЗМЕЗДНЫЕ ПОСТУПЛЕНИЯ </w:t>
            </w:r>
            <w:proofErr w:type="gramStart"/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ОТ</w:t>
            </w:r>
            <w:proofErr w:type="gramEnd"/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ДРУГИХ БЮДЖЕТОВ БЮДЖЕТНОЙ СИСТЕМЫ РФ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334302,86326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74,9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383706,74102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78,1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496749,80227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B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513,697,12018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B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564681,60191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84,8</w:t>
            </w:r>
          </w:p>
        </w:tc>
      </w:tr>
      <w:tr w:rsidR="00875BBA" w:rsidRPr="002B60AA" w:rsidTr="00AA5EFC">
        <w:trPr>
          <w:cantSplit/>
          <w:trHeight w:val="140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36,4</w:t>
            </w: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000 2 02 01000 00 0000 151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Дотации бюджетам субъектов РФ и муниципальных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образований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94793,10685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21,2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97610,06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97966,78401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B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95752,90809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B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96289,54298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14,5</w:t>
            </w:r>
          </w:p>
        </w:tc>
      </w:tr>
      <w:tr w:rsidR="00875BBA" w:rsidRPr="002B60AA" w:rsidTr="00AA5EFC">
        <w:trPr>
          <w:cantSplit/>
          <w:trHeight w:val="147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000 2 02 02000 00 0000 151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54855,19662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82317,49944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192892,67861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776A1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199680,95622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776A1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238396,98956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35,8</w:t>
            </w:r>
          </w:p>
        </w:tc>
      </w:tr>
      <w:tr w:rsidR="00875BBA" w:rsidRPr="002B60AA" w:rsidTr="00AA5EFC">
        <w:trPr>
          <w:cantSplit/>
          <w:trHeight w:val="141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000 2 02 03000 00  0000 151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Субвенции бюджетам  субъектов РФ и муниципальных образований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178308,24979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195559,45596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198467,31221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B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211089,84510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B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223012,22384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33,5</w:t>
            </w:r>
          </w:p>
        </w:tc>
      </w:tr>
      <w:tr w:rsidR="00875BBA" w:rsidRPr="002B60AA" w:rsidTr="00AA5EFC">
        <w:trPr>
          <w:cantSplit/>
          <w:trHeight w:val="141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000 2 02 04000 00  0000 151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45D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6595,31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8219,72123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45D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8E37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7423,02744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45D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B7249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7173,41077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45D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B7249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6982,84553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45D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1,0</w:t>
            </w:r>
          </w:p>
        </w:tc>
      </w:tr>
      <w:tr w:rsidR="00875BBA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DF0E08">
            <w:pPr>
              <w:spacing w:after="0" w:line="240" w:lineRule="atLeast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000 2 03 00000 00 0000 000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B42A77" w:rsidRDefault="00875BBA" w:rsidP="00DF0E08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B42A77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DA3A8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328,0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A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DA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A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DA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A3A8E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DA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A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875BBA" w:rsidRPr="002B60AA" w:rsidTr="00D42B7E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000 2 03 05020 05  0000 180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42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4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42B7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328,0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4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42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4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4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4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4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4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0,,0</w:t>
            </w:r>
          </w:p>
        </w:tc>
      </w:tr>
      <w:tr w:rsidR="00875BBA" w:rsidRPr="002B60AA" w:rsidTr="00D42B7E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F0E08">
            <w:pPr>
              <w:spacing w:after="0" w:line="240" w:lineRule="atLeast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000 2 07 05020 05  0000 15</w:t>
            </w: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F0E08">
            <w:pPr>
              <w:spacing w:after="0" w:line="240" w:lineRule="atLeast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Поступления от денежных пожертвований,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предоставляемых физическими лицами</w:t>
            </w: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получателям средств бюджетов муниципальных районов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D42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307,3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4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42B7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55,6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4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D42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4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D4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4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D4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D4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875BBA" w:rsidRPr="002B60AA" w:rsidTr="00AA5EFC">
        <w:trPr>
          <w:cantSplit/>
          <w:trHeight w:val="155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ИТОГО ДОХОДОВ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446440,26326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467EA6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491313,84102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EA3C11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599486,90227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B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609659,92018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BBA" w:rsidRPr="00FD2629" w:rsidRDefault="00875BBA" w:rsidP="00B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665680,0191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100</w:t>
            </w:r>
          </w:p>
        </w:tc>
      </w:tr>
    </w:tbl>
    <w:p w:rsidR="00875BBA" w:rsidRDefault="00875BBA" w:rsidP="00C263E7">
      <w:pPr>
        <w:pStyle w:val="a3"/>
        <w:spacing w:after="0" w:line="240" w:lineRule="atLeast"/>
        <w:ind w:left="-57" w:right="-57" w:firstLine="567"/>
        <w:jc w:val="both"/>
        <w:rPr>
          <w:rFonts w:cs="Arial"/>
          <w:sz w:val="28"/>
          <w:szCs w:val="28"/>
        </w:rPr>
      </w:pPr>
    </w:p>
    <w:p w:rsidR="00875BBA" w:rsidRDefault="00875BBA" w:rsidP="00C263E7">
      <w:pPr>
        <w:pStyle w:val="a3"/>
        <w:spacing w:after="0" w:line="240" w:lineRule="atLeast"/>
        <w:ind w:left="-57" w:right="-57" w:firstLine="567"/>
        <w:jc w:val="both"/>
        <w:rPr>
          <w:rFonts w:cs="Arial"/>
          <w:sz w:val="28"/>
          <w:szCs w:val="28"/>
        </w:rPr>
      </w:pPr>
      <w:r w:rsidRPr="00FD2629">
        <w:rPr>
          <w:rFonts w:cs="Arial"/>
          <w:sz w:val="28"/>
          <w:szCs w:val="28"/>
        </w:rPr>
        <w:lastRenderedPageBreak/>
        <w:t xml:space="preserve"> Основными  источниками пополнения бюджета МО в очередном фи</w:t>
      </w:r>
      <w:r>
        <w:rPr>
          <w:rFonts w:cs="Arial"/>
          <w:sz w:val="28"/>
          <w:szCs w:val="28"/>
        </w:rPr>
        <w:t>нансовом году</w:t>
      </w:r>
      <w:r w:rsidRPr="00FD2629">
        <w:rPr>
          <w:rFonts w:cs="Arial"/>
          <w:sz w:val="28"/>
          <w:szCs w:val="28"/>
        </w:rPr>
        <w:t xml:space="preserve">, в части </w:t>
      </w:r>
      <w:r>
        <w:rPr>
          <w:rFonts w:cs="Arial"/>
          <w:sz w:val="28"/>
          <w:szCs w:val="28"/>
        </w:rPr>
        <w:t>налоговых и неналоговых  (</w:t>
      </w:r>
      <w:r w:rsidRPr="00FD2629">
        <w:rPr>
          <w:rFonts w:cs="Arial"/>
          <w:sz w:val="28"/>
          <w:szCs w:val="28"/>
        </w:rPr>
        <w:t>собственных</w:t>
      </w:r>
      <w:r>
        <w:rPr>
          <w:rFonts w:cs="Arial"/>
          <w:sz w:val="28"/>
          <w:szCs w:val="28"/>
        </w:rPr>
        <w:t>)</w:t>
      </w:r>
      <w:r w:rsidRPr="00FD2629">
        <w:rPr>
          <w:rFonts w:cs="Arial"/>
          <w:sz w:val="28"/>
          <w:szCs w:val="28"/>
        </w:rPr>
        <w:t xml:space="preserve"> доходов являются</w:t>
      </w:r>
      <w:r w:rsidR="008E0522">
        <w:rPr>
          <w:rFonts w:cs="Arial"/>
          <w:sz w:val="28"/>
          <w:szCs w:val="28"/>
        </w:rPr>
        <w:t xml:space="preserve"> </w:t>
      </w:r>
      <w:r w:rsidRPr="00FD2629">
        <w:rPr>
          <w:rFonts w:cs="Arial"/>
          <w:sz w:val="28"/>
          <w:szCs w:val="28"/>
        </w:rPr>
        <w:t>налоги на дох</w:t>
      </w:r>
      <w:r>
        <w:rPr>
          <w:rFonts w:cs="Arial"/>
          <w:sz w:val="28"/>
          <w:szCs w:val="28"/>
        </w:rPr>
        <w:t>оды физических лиц – 29,2</w:t>
      </w:r>
      <w:r w:rsidRPr="00FD2629">
        <w:rPr>
          <w:rFonts w:cs="Arial"/>
          <w:sz w:val="28"/>
          <w:szCs w:val="28"/>
        </w:rPr>
        <w:t>%</w:t>
      </w:r>
      <w:r>
        <w:rPr>
          <w:rFonts w:cs="Arial"/>
          <w:sz w:val="28"/>
          <w:szCs w:val="28"/>
        </w:rPr>
        <w:t xml:space="preserve">, </w:t>
      </w:r>
      <w:r w:rsidRPr="00FD2629">
        <w:rPr>
          <w:rFonts w:cs="Arial"/>
          <w:sz w:val="28"/>
          <w:szCs w:val="28"/>
        </w:rPr>
        <w:t xml:space="preserve">налоги на </w:t>
      </w:r>
      <w:proofErr w:type="gramStart"/>
      <w:r w:rsidRPr="00FD2629">
        <w:rPr>
          <w:rFonts w:cs="Arial"/>
          <w:sz w:val="28"/>
          <w:szCs w:val="28"/>
        </w:rPr>
        <w:t>совокупны</w:t>
      </w:r>
      <w:r>
        <w:rPr>
          <w:rFonts w:cs="Arial"/>
          <w:sz w:val="28"/>
          <w:szCs w:val="28"/>
        </w:rPr>
        <w:t>й</w:t>
      </w:r>
      <w:proofErr w:type="gramEnd"/>
      <w:r>
        <w:rPr>
          <w:rFonts w:cs="Arial"/>
          <w:sz w:val="28"/>
          <w:szCs w:val="28"/>
        </w:rPr>
        <w:t xml:space="preserve"> доход-17,3%</w:t>
      </w:r>
      <w:r w:rsidRPr="005545FF">
        <w:rPr>
          <w:rFonts w:cs="Arial"/>
          <w:sz w:val="28"/>
          <w:szCs w:val="28"/>
        </w:rPr>
        <w:t xml:space="preserve">. </w:t>
      </w:r>
    </w:p>
    <w:p w:rsidR="00875BBA" w:rsidRPr="00CD2827" w:rsidRDefault="00875BBA" w:rsidP="00FB554F">
      <w:pPr>
        <w:pStyle w:val="a3"/>
        <w:spacing w:after="0" w:line="240" w:lineRule="atLeast"/>
        <w:ind w:firstLine="567"/>
        <w:jc w:val="both"/>
        <w:rPr>
          <w:rFonts w:cs="Arial"/>
          <w:sz w:val="28"/>
          <w:szCs w:val="28"/>
        </w:rPr>
      </w:pPr>
      <w:r w:rsidRPr="005545FF">
        <w:rPr>
          <w:sz w:val="28"/>
          <w:szCs w:val="28"/>
        </w:rPr>
        <w:t xml:space="preserve">В общем объеме налоговые и неналоговые доходы </w:t>
      </w:r>
      <w:r>
        <w:rPr>
          <w:sz w:val="28"/>
          <w:szCs w:val="28"/>
        </w:rPr>
        <w:t>составляют 17,1%</w:t>
      </w:r>
      <w:r w:rsidR="00AD0BE3">
        <w:rPr>
          <w:sz w:val="28"/>
          <w:szCs w:val="28"/>
        </w:rPr>
        <w:t xml:space="preserve"> </w:t>
      </w:r>
      <w:r w:rsidRPr="00FD2629">
        <w:rPr>
          <w:sz w:val="28"/>
          <w:szCs w:val="27"/>
        </w:rPr>
        <w:t>(для ср</w:t>
      </w:r>
      <w:r>
        <w:rPr>
          <w:sz w:val="28"/>
          <w:szCs w:val="27"/>
        </w:rPr>
        <w:t>авнения плановый показатель 2023года составлял 25,0%, 2022года-23,9%; 2021года-28,6%, 2020года-29,3%, 2019года составлял -30,2</w:t>
      </w:r>
      <w:r w:rsidRPr="00FD2629">
        <w:rPr>
          <w:sz w:val="28"/>
          <w:szCs w:val="27"/>
        </w:rPr>
        <w:t>%)</w:t>
      </w:r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т</w:t>
      </w:r>
      <w:proofErr w:type="gramStart"/>
      <w:r>
        <w:rPr>
          <w:sz w:val="28"/>
          <w:szCs w:val="27"/>
        </w:rPr>
        <w:t>.о</w:t>
      </w:r>
      <w:proofErr w:type="spellEnd"/>
      <w:proofErr w:type="gramEnd"/>
      <w:r>
        <w:rPr>
          <w:sz w:val="28"/>
          <w:szCs w:val="27"/>
        </w:rPr>
        <w:t xml:space="preserve"> отмечается снижение поступлений собственных доходов в общем объеме доходов  к 2023году, на 7,9процентных пункта; в целом же наблюдается устойчивое снижение собственных доходов и в сравнении с   2019годом на 13,1процентных пункта.</w:t>
      </w:r>
      <w:r w:rsidRPr="007F339C">
        <w:rPr>
          <w:sz w:val="28"/>
          <w:szCs w:val="26"/>
        </w:rPr>
        <w:t xml:space="preserve"> Структура налоговых и ненало</w:t>
      </w:r>
      <w:r>
        <w:rPr>
          <w:sz w:val="28"/>
          <w:szCs w:val="26"/>
        </w:rPr>
        <w:t>говых доходов бюджета МО на 2024</w:t>
      </w:r>
      <w:r w:rsidRPr="007F339C">
        <w:rPr>
          <w:sz w:val="28"/>
          <w:szCs w:val="26"/>
        </w:rPr>
        <w:t>год наглядно представлена на следующей диаграмме:</w:t>
      </w:r>
    </w:p>
    <w:p w:rsidR="00875BBA" w:rsidRPr="00CD2827" w:rsidRDefault="00875BBA" w:rsidP="00FB55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D2827">
        <w:rPr>
          <w:rFonts w:ascii="Times New Roman" w:eastAsia="Times New Roman" w:hAnsi="Times New Roman"/>
          <w:sz w:val="18"/>
          <w:szCs w:val="26"/>
          <w:lang w:eastAsia="ru-RU"/>
        </w:rPr>
        <w:object w:dxaOrig="15210" w:dyaOrig="8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0pt;height:413.25pt" o:ole="" o:preferrelative="f">
            <v:imagedata r:id="rId8" o:title="" croptop="9747f" cropbottom="11105f" cropleft="2986f" cropright="-2098f"/>
          </v:shape>
          <o:OLEObject Type="Embed" ProgID="MSGraph.Chart.8" ShapeID="_x0000_i1025" DrawAspect="Content" ObjectID="_1772980701" r:id="rId9">
            <o:FieldCodes>\s</o:FieldCodes>
          </o:OLEObject>
        </w:object>
      </w:r>
    </w:p>
    <w:p w:rsidR="00875BBA" w:rsidRPr="007F339C" w:rsidRDefault="00875BBA" w:rsidP="00FB554F">
      <w:pPr>
        <w:pStyle w:val="a3"/>
        <w:spacing w:after="0" w:line="240" w:lineRule="atLeast"/>
        <w:ind w:left="-57" w:right="-57" w:firstLine="567"/>
        <w:jc w:val="both"/>
        <w:rPr>
          <w:rFonts w:cs="Arial"/>
          <w:sz w:val="28"/>
          <w:szCs w:val="28"/>
        </w:rPr>
      </w:pPr>
    </w:p>
    <w:p w:rsidR="00875BBA" w:rsidRPr="00AF102E" w:rsidRDefault="00AD0BE3" w:rsidP="00C263E7">
      <w:pPr>
        <w:pStyle w:val="a3"/>
        <w:spacing w:after="0" w:line="240" w:lineRule="atLeast"/>
        <w:ind w:left="-57" w:right="-57" w:firstLine="567"/>
        <w:jc w:val="both"/>
        <w:rPr>
          <w:rFonts w:cs="Arial"/>
          <w:sz w:val="28"/>
          <w:szCs w:val="18"/>
        </w:rPr>
      </w:pPr>
      <w:r>
        <w:rPr>
          <w:rFonts w:cs="Arial"/>
          <w:b/>
          <w:bCs/>
          <w:sz w:val="28"/>
          <w:szCs w:val="18"/>
        </w:rPr>
        <w:t xml:space="preserve">  </w:t>
      </w:r>
      <w:r w:rsidR="00875BBA" w:rsidRPr="00AF102E">
        <w:rPr>
          <w:rFonts w:cs="Arial"/>
          <w:b/>
          <w:bCs/>
          <w:sz w:val="28"/>
          <w:szCs w:val="18"/>
        </w:rPr>
        <w:t>Налоговые доходы. </w:t>
      </w:r>
      <w:r w:rsidR="00875BBA" w:rsidRPr="00AF102E">
        <w:rPr>
          <w:rFonts w:cs="Arial"/>
          <w:sz w:val="28"/>
          <w:szCs w:val="18"/>
        </w:rPr>
        <w:t xml:space="preserve">Основным источником налоговых доходов является </w:t>
      </w:r>
      <w:r w:rsidR="00875BBA">
        <w:rPr>
          <w:rFonts w:cs="Arial"/>
          <w:sz w:val="28"/>
          <w:szCs w:val="18"/>
        </w:rPr>
        <w:t>налог на доходы с физических лиц, от 29919,5тыс</w:t>
      </w:r>
      <w:proofErr w:type="gramStart"/>
      <w:r w:rsidR="00875BBA">
        <w:rPr>
          <w:rFonts w:cs="Arial"/>
          <w:sz w:val="28"/>
          <w:szCs w:val="18"/>
        </w:rPr>
        <w:t>.р</w:t>
      </w:r>
      <w:proofErr w:type="gramEnd"/>
      <w:r w:rsidR="00875BBA">
        <w:rPr>
          <w:rFonts w:cs="Arial"/>
          <w:sz w:val="28"/>
          <w:szCs w:val="18"/>
        </w:rPr>
        <w:t>ублей, или 39,7</w:t>
      </w:r>
      <w:r w:rsidR="00875BBA" w:rsidRPr="00AF102E">
        <w:rPr>
          <w:rFonts w:cs="Arial"/>
          <w:sz w:val="28"/>
          <w:szCs w:val="18"/>
        </w:rPr>
        <w:t>% от объема н</w:t>
      </w:r>
      <w:r w:rsidR="00875BBA">
        <w:rPr>
          <w:rFonts w:cs="Arial"/>
          <w:sz w:val="28"/>
          <w:szCs w:val="18"/>
        </w:rPr>
        <w:t xml:space="preserve">алоговых доходов </w:t>
      </w:r>
      <w:r>
        <w:rPr>
          <w:rFonts w:cs="Arial"/>
          <w:sz w:val="28"/>
          <w:szCs w:val="18"/>
        </w:rPr>
        <w:t>(</w:t>
      </w:r>
      <w:r w:rsidR="00875BBA">
        <w:rPr>
          <w:rFonts w:cs="Arial"/>
          <w:sz w:val="28"/>
          <w:szCs w:val="18"/>
        </w:rPr>
        <w:t>в сумме  75355,2</w:t>
      </w:r>
      <w:r w:rsidR="00875BBA" w:rsidRPr="00AF102E">
        <w:rPr>
          <w:rFonts w:cs="Arial"/>
          <w:sz w:val="28"/>
          <w:szCs w:val="18"/>
        </w:rPr>
        <w:t>тыс.р</w:t>
      </w:r>
      <w:r w:rsidR="00875BBA">
        <w:rPr>
          <w:rFonts w:cs="Arial"/>
          <w:sz w:val="28"/>
          <w:szCs w:val="18"/>
        </w:rPr>
        <w:t>ублей</w:t>
      </w:r>
      <w:r>
        <w:rPr>
          <w:rFonts w:cs="Arial"/>
          <w:sz w:val="28"/>
          <w:szCs w:val="18"/>
        </w:rPr>
        <w:t>)</w:t>
      </w:r>
      <w:r w:rsidR="00875BBA">
        <w:rPr>
          <w:rFonts w:cs="Arial"/>
          <w:sz w:val="28"/>
          <w:szCs w:val="18"/>
        </w:rPr>
        <w:t xml:space="preserve"> в 2024году до 33570,0тыс рублей, или 42,9</w:t>
      </w:r>
      <w:r w:rsidR="00875BBA" w:rsidRPr="00AF102E">
        <w:rPr>
          <w:rFonts w:cs="Arial"/>
          <w:sz w:val="28"/>
          <w:szCs w:val="18"/>
        </w:rPr>
        <w:t>% от объема налоговых доходов</w:t>
      </w:r>
      <w:r w:rsidR="008E0522">
        <w:rPr>
          <w:rFonts w:cs="Arial"/>
          <w:sz w:val="28"/>
          <w:szCs w:val="18"/>
        </w:rPr>
        <w:t xml:space="preserve"> </w:t>
      </w:r>
      <w:r>
        <w:rPr>
          <w:rFonts w:cs="Arial"/>
          <w:sz w:val="28"/>
          <w:szCs w:val="18"/>
        </w:rPr>
        <w:t>(</w:t>
      </w:r>
      <w:r w:rsidR="00875BBA">
        <w:rPr>
          <w:rFonts w:cs="Arial"/>
          <w:sz w:val="28"/>
          <w:szCs w:val="18"/>
        </w:rPr>
        <w:t>в сумме 83994,4тыс.рублей</w:t>
      </w:r>
      <w:r>
        <w:rPr>
          <w:rFonts w:cs="Arial"/>
          <w:sz w:val="28"/>
          <w:szCs w:val="18"/>
        </w:rPr>
        <w:t>)</w:t>
      </w:r>
      <w:r w:rsidR="00875BBA">
        <w:rPr>
          <w:rFonts w:cs="Arial"/>
          <w:sz w:val="28"/>
          <w:szCs w:val="18"/>
        </w:rPr>
        <w:t>, или 40,0%  в 2026</w:t>
      </w:r>
      <w:r w:rsidR="00875BBA" w:rsidRPr="00AF102E">
        <w:rPr>
          <w:rFonts w:cs="Arial"/>
          <w:sz w:val="28"/>
          <w:szCs w:val="18"/>
        </w:rPr>
        <w:t xml:space="preserve">году.  </w:t>
      </w:r>
    </w:p>
    <w:p w:rsidR="00875BBA" w:rsidRDefault="00AD0BE3" w:rsidP="00C263E7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Arial"/>
          <w:b/>
          <w:bCs/>
          <w:sz w:val="28"/>
          <w:szCs w:val="18"/>
          <w:lang w:eastAsia="ru-RU"/>
        </w:rPr>
        <w:t xml:space="preserve">         </w:t>
      </w:r>
      <w:r w:rsidR="00875BBA" w:rsidRPr="00AF102E">
        <w:rPr>
          <w:rFonts w:ascii="Times New Roman" w:hAnsi="Times New Roman" w:cs="Arial"/>
          <w:b/>
          <w:bCs/>
          <w:sz w:val="28"/>
          <w:szCs w:val="18"/>
          <w:lang w:eastAsia="ru-RU"/>
        </w:rPr>
        <w:t>Неналоговые доходы</w:t>
      </w:r>
      <w:r w:rsidR="00875BBA" w:rsidRPr="00AF102E">
        <w:rPr>
          <w:rFonts w:ascii="Times New Roman" w:hAnsi="Times New Roman" w:cs="Arial"/>
          <w:bCs/>
          <w:sz w:val="28"/>
          <w:szCs w:val="18"/>
          <w:lang w:eastAsia="ru-RU"/>
        </w:rPr>
        <w:t>.</w:t>
      </w:r>
      <w:r w:rsidR="00875BBA" w:rsidRPr="00AF102E">
        <w:rPr>
          <w:rFonts w:ascii="Times New Roman" w:hAnsi="Times New Roman" w:cs="Arial"/>
          <w:b/>
          <w:bCs/>
          <w:sz w:val="28"/>
          <w:szCs w:val="18"/>
          <w:lang w:eastAsia="ru-RU"/>
        </w:rPr>
        <w:t> </w:t>
      </w:r>
      <w:r w:rsidR="00875BBA" w:rsidRPr="00AF102E">
        <w:rPr>
          <w:rFonts w:ascii="Times New Roman" w:hAnsi="Times New Roman"/>
          <w:sz w:val="28"/>
          <w:szCs w:val="24"/>
          <w:lang w:eastAsia="ru-RU"/>
        </w:rPr>
        <w:t>Основную долю в общем объеме неналоговых доходов</w:t>
      </w:r>
      <w:r w:rsidR="00875BBA">
        <w:rPr>
          <w:rFonts w:ascii="Times New Roman" w:hAnsi="Times New Roman"/>
          <w:sz w:val="28"/>
          <w:szCs w:val="24"/>
          <w:lang w:eastAsia="ru-RU"/>
        </w:rPr>
        <w:t>, как и в предыдущие годы</w:t>
      </w:r>
      <w:r w:rsidR="00875BBA" w:rsidRPr="00AF102E">
        <w:rPr>
          <w:rFonts w:ascii="Times New Roman" w:hAnsi="Times New Roman"/>
          <w:sz w:val="28"/>
          <w:szCs w:val="24"/>
          <w:lang w:eastAsia="ru-RU"/>
        </w:rPr>
        <w:t xml:space="preserve"> составляют доходы</w:t>
      </w:r>
      <w:r w:rsidR="00875BBA">
        <w:rPr>
          <w:rFonts w:ascii="Times New Roman" w:hAnsi="Times New Roman"/>
          <w:sz w:val="28"/>
          <w:szCs w:val="24"/>
          <w:lang w:eastAsia="ru-RU"/>
        </w:rPr>
        <w:t xml:space="preserve"> от продажи материальных и нематериальных активов – 11210,0тыс</w:t>
      </w:r>
      <w:proofErr w:type="gramStart"/>
      <w:r w:rsidR="00875BBA">
        <w:rPr>
          <w:rFonts w:ascii="Times New Roman" w:hAnsi="Times New Roman"/>
          <w:sz w:val="28"/>
          <w:szCs w:val="24"/>
          <w:lang w:eastAsia="ru-RU"/>
        </w:rPr>
        <w:t>.р</w:t>
      </w:r>
      <w:proofErr w:type="gramEnd"/>
      <w:r w:rsidR="00875BBA">
        <w:rPr>
          <w:rFonts w:ascii="Times New Roman" w:hAnsi="Times New Roman"/>
          <w:sz w:val="28"/>
          <w:szCs w:val="24"/>
          <w:lang w:eastAsia="ru-RU"/>
        </w:rPr>
        <w:t>ублей, или 41,3</w:t>
      </w:r>
      <w:r w:rsidR="00875BBA" w:rsidRPr="00AF102E">
        <w:rPr>
          <w:rFonts w:ascii="Times New Roman" w:hAnsi="Times New Roman"/>
          <w:sz w:val="28"/>
          <w:szCs w:val="24"/>
          <w:lang w:eastAsia="ru-RU"/>
        </w:rPr>
        <w:t>%</w:t>
      </w:r>
      <w:r w:rsidR="00875BBA">
        <w:rPr>
          <w:rFonts w:ascii="Times New Roman" w:hAnsi="Times New Roman"/>
          <w:sz w:val="28"/>
          <w:szCs w:val="24"/>
          <w:lang w:eastAsia="ru-RU"/>
        </w:rPr>
        <w:t>.</w:t>
      </w:r>
    </w:p>
    <w:p w:rsidR="00875BBA" w:rsidRPr="00AF102E" w:rsidRDefault="00875BBA" w:rsidP="00C263E7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 плановом периоде  2025-2026годов наибольшая доля в объеме неналоговых доходов приходится на доходы от оказания платных услуг (работ) и компенсации затрат государства 67,0% и 65,7% соответственно (объем неналоговых доходов планового периода 11175,0тыс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>ублей и 11175,0тыс.рублей соответственно).</w:t>
      </w:r>
    </w:p>
    <w:p w:rsidR="00875BBA" w:rsidRPr="00FD2629" w:rsidRDefault="00AD0BE3" w:rsidP="00C263E7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</w:t>
      </w:r>
      <w:proofErr w:type="gramStart"/>
      <w:r w:rsidR="00875BBA" w:rsidRPr="00FD2629">
        <w:rPr>
          <w:rFonts w:ascii="Times New Roman" w:hAnsi="Times New Roman"/>
          <w:b/>
          <w:sz w:val="28"/>
          <w:szCs w:val="27"/>
          <w:lang w:eastAsia="ru-RU"/>
        </w:rPr>
        <w:t>Безвозмездные поступления от других бюджетов бюджетн</w:t>
      </w:r>
      <w:r w:rsidR="00875BBA">
        <w:rPr>
          <w:rFonts w:ascii="Times New Roman" w:hAnsi="Times New Roman"/>
          <w:b/>
          <w:sz w:val="28"/>
          <w:szCs w:val="27"/>
          <w:lang w:eastAsia="ru-RU"/>
        </w:rPr>
        <w:t>ой системы Российской Федерации</w:t>
      </w:r>
      <w:r w:rsidR="00875BBA" w:rsidRPr="00FD2629">
        <w:rPr>
          <w:rFonts w:ascii="Times New Roman" w:hAnsi="Times New Roman" w:cs="Arial"/>
          <w:sz w:val="28"/>
          <w:szCs w:val="18"/>
          <w:lang w:eastAsia="ru-RU"/>
        </w:rPr>
        <w:t xml:space="preserve"> в очередном </w:t>
      </w:r>
      <w:r w:rsidR="00875BBA">
        <w:rPr>
          <w:rFonts w:ascii="Times New Roman" w:hAnsi="Times New Roman" w:cs="Arial"/>
          <w:sz w:val="28"/>
          <w:szCs w:val="18"/>
          <w:lang w:eastAsia="ru-RU"/>
        </w:rPr>
        <w:t>ф</w:t>
      </w:r>
      <w:r w:rsidR="00875BBA" w:rsidRPr="00FD2629">
        <w:rPr>
          <w:rFonts w:ascii="Times New Roman" w:hAnsi="Times New Roman" w:cs="Arial"/>
          <w:sz w:val="28"/>
          <w:szCs w:val="18"/>
          <w:lang w:eastAsia="ru-RU"/>
        </w:rPr>
        <w:t>инансовом году</w:t>
      </w:r>
      <w:r w:rsidR="00875BBA" w:rsidRPr="00FD2629">
        <w:rPr>
          <w:rFonts w:ascii="Times New Roman" w:hAnsi="Times New Roman"/>
          <w:sz w:val="28"/>
          <w:szCs w:val="27"/>
          <w:lang w:eastAsia="ru-RU"/>
        </w:rPr>
        <w:t xml:space="preserve"> в общем объеме до</w:t>
      </w:r>
      <w:r w:rsidR="00875BBA">
        <w:rPr>
          <w:rFonts w:ascii="Times New Roman" w:hAnsi="Times New Roman"/>
          <w:sz w:val="28"/>
          <w:szCs w:val="27"/>
          <w:lang w:eastAsia="ru-RU"/>
        </w:rPr>
        <w:t>ходов бюджета МО составляют 82,9</w:t>
      </w:r>
      <w:r w:rsidR="00875BBA" w:rsidRPr="00FD2629">
        <w:rPr>
          <w:rFonts w:ascii="Times New Roman" w:hAnsi="Times New Roman"/>
          <w:sz w:val="28"/>
          <w:szCs w:val="27"/>
          <w:lang w:eastAsia="ru-RU"/>
        </w:rPr>
        <w:t>%  (для ср</w:t>
      </w:r>
      <w:r w:rsidR="00875BBA">
        <w:rPr>
          <w:rFonts w:ascii="Times New Roman" w:hAnsi="Times New Roman"/>
          <w:sz w:val="28"/>
          <w:szCs w:val="27"/>
          <w:lang w:eastAsia="ru-RU"/>
        </w:rPr>
        <w:t>авнения плановый показатель в 2023году составлял 75,0%, в  2022году составлял 76,1%; в 2021году составлял 71,4%, 2020году  составлял 70,7%, в 2019году- 69,8%), или  497013,60227</w:t>
      </w:r>
      <w:r w:rsidR="00875BBA" w:rsidRPr="00FD2629">
        <w:rPr>
          <w:rFonts w:ascii="Times New Roman" w:hAnsi="Times New Roman"/>
          <w:sz w:val="28"/>
          <w:szCs w:val="27"/>
          <w:lang w:eastAsia="ru-RU"/>
        </w:rPr>
        <w:t>тыс. рублей, из них</w:t>
      </w:r>
      <w:r w:rsidR="00875BBA">
        <w:rPr>
          <w:rFonts w:ascii="Times New Roman" w:hAnsi="Times New Roman"/>
          <w:sz w:val="28"/>
          <w:szCs w:val="27"/>
          <w:lang w:eastAsia="ru-RU"/>
        </w:rPr>
        <w:t xml:space="preserve"> (от общего объема безвозмездных поступлений)</w:t>
      </w:r>
      <w:r w:rsidR="00875BBA" w:rsidRPr="00FD2629">
        <w:rPr>
          <w:rFonts w:ascii="Times New Roman" w:hAnsi="Times New Roman"/>
          <w:sz w:val="28"/>
          <w:szCs w:val="27"/>
          <w:lang w:eastAsia="ru-RU"/>
        </w:rPr>
        <w:t>:</w:t>
      </w:r>
      <w:proofErr w:type="gramEnd"/>
    </w:p>
    <w:p w:rsidR="00875BBA" w:rsidRDefault="00875BBA" w:rsidP="00C263E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FD2629">
        <w:rPr>
          <w:rFonts w:ascii="Times New Roman" w:hAnsi="Times New Roman"/>
          <w:sz w:val="28"/>
          <w:szCs w:val="27"/>
          <w:lang w:eastAsia="ru-RU"/>
        </w:rPr>
        <w:t xml:space="preserve">      </w:t>
      </w:r>
      <w:r w:rsidR="00AD0BE3">
        <w:rPr>
          <w:rFonts w:ascii="Times New Roman" w:hAnsi="Times New Roman"/>
          <w:sz w:val="28"/>
          <w:szCs w:val="27"/>
          <w:lang w:eastAsia="ru-RU"/>
        </w:rPr>
        <w:t xml:space="preserve">   </w:t>
      </w:r>
      <w:r w:rsidRPr="00FD2629">
        <w:rPr>
          <w:rFonts w:ascii="Times New Roman" w:hAnsi="Times New Roman"/>
          <w:sz w:val="28"/>
          <w:szCs w:val="27"/>
          <w:lang w:eastAsia="ru-RU"/>
        </w:rPr>
        <w:t xml:space="preserve"> -дотации </w:t>
      </w:r>
      <w:r>
        <w:rPr>
          <w:rFonts w:ascii="Times New Roman" w:hAnsi="Times New Roman"/>
          <w:sz w:val="28"/>
          <w:szCs w:val="27"/>
          <w:lang w:eastAsia="ru-RU"/>
        </w:rPr>
        <w:t>бюджетам муниципальных образований  составляют  19,7% , или 97966,78401</w:t>
      </w:r>
      <w:r w:rsidRPr="00FD2629">
        <w:rPr>
          <w:rFonts w:ascii="Times New Roman" w:hAnsi="Times New Roman"/>
          <w:sz w:val="28"/>
          <w:szCs w:val="27"/>
          <w:lang w:eastAsia="ru-RU"/>
        </w:rPr>
        <w:t xml:space="preserve">тыс. рублей; </w:t>
      </w:r>
    </w:p>
    <w:p w:rsidR="00875BBA" w:rsidRPr="00FD2629" w:rsidRDefault="00875BBA" w:rsidP="00C263E7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FD2629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AD0BE3">
        <w:rPr>
          <w:rFonts w:ascii="Times New Roman" w:hAnsi="Times New Roman"/>
          <w:sz w:val="28"/>
          <w:szCs w:val="27"/>
          <w:lang w:eastAsia="ru-RU"/>
        </w:rPr>
        <w:t xml:space="preserve">         </w:t>
      </w:r>
      <w:r w:rsidRPr="00FD2629">
        <w:rPr>
          <w:rFonts w:ascii="Times New Roman" w:hAnsi="Times New Roman"/>
          <w:sz w:val="28"/>
          <w:szCs w:val="27"/>
          <w:lang w:eastAsia="ru-RU"/>
        </w:rPr>
        <w:t>-</w:t>
      </w:r>
      <w:r w:rsidRPr="00FD2629">
        <w:rPr>
          <w:rFonts w:ascii="Times New Roman" w:hAnsi="Times New Roman"/>
          <w:sz w:val="28"/>
          <w:szCs w:val="24"/>
          <w:lang w:eastAsia="ru-RU"/>
        </w:rPr>
        <w:t>субсидии бюджетам субъектов Российской Федерации и муниципальных образований (межб</w:t>
      </w:r>
      <w:r>
        <w:rPr>
          <w:rFonts w:ascii="Times New Roman" w:hAnsi="Times New Roman"/>
          <w:sz w:val="28"/>
          <w:szCs w:val="24"/>
          <w:lang w:eastAsia="ru-RU"/>
        </w:rPr>
        <w:t>юджетные субсидии) 38,8% или 192892,67861</w:t>
      </w:r>
      <w:r w:rsidRPr="00FD2629">
        <w:rPr>
          <w:rFonts w:ascii="Times New Roman" w:hAnsi="Times New Roman"/>
          <w:sz w:val="28"/>
          <w:szCs w:val="24"/>
          <w:lang w:eastAsia="ru-RU"/>
        </w:rPr>
        <w:t>тыс</w:t>
      </w:r>
      <w:proofErr w:type="gramStart"/>
      <w:r w:rsidRPr="00FD2629">
        <w:rPr>
          <w:rFonts w:ascii="Times New Roman" w:hAnsi="Times New Roman"/>
          <w:sz w:val="28"/>
          <w:szCs w:val="24"/>
          <w:lang w:eastAsia="ru-RU"/>
        </w:rPr>
        <w:t>.р</w:t>
      </w:r>
      <w:proofErr w:type="gramEnd"/>
      <w:r w:rsidRPr="00FD2629">
        <w:rPr>
          <w:rFonts w:ascii="Times New Roman" w:hAnsi="Times New Roman"/>
          <w:sz w:val="28"/>
          <w:szCs w:val="24"/>
          <w:lang w:eastAsia="ru-RU"/>
        </w:rPr>
        <w:t>ублей;</w:t>
      </w:r>
    </w:p>
    <w:p w:rsidR="00875BBA" w:rsidRPr="00FD2629" w:rsidRDefault="00875BBA" w:rsidP="00285659">
      <w:pPr>
        <w:spacing w:after="0" w:line="240" w:lineRule="auto"/>
        <w:ind w:left="113" w:right="113"/>
        <w:jc w:val="both"/>
        <w:rPr>
          <w:rFonts w:ascii="Times New Roman" w:hAnsi="Times New Roman"/>
          <w:sz w:val="20"/>
          <w:szCs w:val="24"/>
          <w:lang w:eastAsia="ru-RU"/>
        </w:rPr>
      </w:pPr>
      <w:r w:rsidRPr="00FD2629">
        <w:rPr>
          <w:rFonts w:ascii="Times New Roman" w:hAnsi="Times New Roman"/>
          <w:sz w:val="28"/>
          <w:szCs w:val="27"/>
          <w:lang w:eastAsia="ru-RU"/>
        </w:rPr>
        <w:t xml:space="preserve">   </w:t>
      </w:r>
      <w:r w:rsidR="00AD0BE3">
        <w:rPr>
          <w:rFonts w:ascii="Times New Roman" w:hAnsi="Times New Roman"/>
          <w:sz w:val="28"/>
          <w:szCs w:val="27"/>
          <w:lang w:eastAsia="ru-RU"/>
        </w:rPr>
        <w:t xml:space="preserve">  </w:t>
      </w:r>
      <w:r w:rsidRPr="00FD2629">
        <w:rPr>
          <w:rFonts w:ascii="Times New Roman" w:hAnsi="Times New Roman"/>
          <w:sz w:val="28"/>
          <w:szCs w:val="27"/>
          <w:lang w:eastAsia="ru-RU"/>
        </w:rPr>
        <w:t xml:space="preserve">  -субвенции  бюджетам субъектов Российской Федерации и муниципальных образований </w:t>
      </w:r>
      <w:r>
        <w:rPr>
          <w:rFonts w:ascii="Times New Roman" w:hAnsi="Times New Roman"/>
          <w:sz w:val="28"/>
          <w:szCs w:val="27"/>
          <w:lang w:eastAsia="ru-RU"/>
        </w:rPr>
        <w:t xml:space="preserve">составляют 40,0%, или </w:t>
      </w:r>
    </w:p>
    <w:p w:rsidR="00875BBA" w:rsidRPr="00FD2629" w:rsidRDefault="00875BBA" w:rsidP="00C263E7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198467,31221т</w:t>
      </w:r>
      <w:r w:rsidRPr="00FD2629">
        <w:rPr>
          <w:rFonts w:ascii="Times New Roman" w:hAnsi="Times New Roman"/>
          <w:sz w:val="28"/>
          <w:szCs w:val="27"/>
          <w:lang w:eastAsia="ru-RU"/>
        </w:rPr>
        <w:t>ыс. рублей;</w:t>
      </w:r>
    </w:p>
    <w:p w:rsidR="00875BBA" w:rsidRDefault="00AD0BE3" w:rsidP="00C263E7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</w:t>
      </w:r>
      <w:r w:rsidR="00875BBA" w:rsidRPr="00FD2629">
        <w:rPr>
          <w:rFonts w:ascii="Times New Roman" w:hAnsi="Times New Roman"/>
          <w:sz w:val="28"/>
          <w:szCs w:val="27"/>
          <w:lang w:eastAsia="ru-RU"/>
        </w:rPr>
        <w:t xml:space="preserve">- 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>иные межбю</w:t>
      </w:r>
      <w:r w:rsidR="00875BBA">
        <w:rPr>
          <w:rFonts w:ascii="Times New Roman" w:hAnsi="Times New Roman"/>
          <w:sz w:val="28"/>
          <w:szCs w:val="24"/>
          <w:lang w:eastAsia="ru-RU"/>
        </w:rPr>
        <w:t>джетные трансферты 1,5% или 7423,02744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>тыс</w:t>
      </w:r>
      <w:proofErr w:type="gramStart"/>
      <w:r w:rsidR="00875BBA" w:rsidRPr="00FD2629">
        <w:rPr>
          <w:rFonts w:ascii="Times New Roman" w:hAnsi="Times New Roman"/>
          <w:sz w:val="28"/>
          <w:szCs w:val="24"/>
          <w:lang w:eastAsia="ru-RU"/>
        </w:rPr>
        <w:t>.р</w:t>
      </w:r>
      <w:proofErr w:type="gramEnd"/>
      <w:r w:rsidR="00875BBA" w:rsidRPr="00FD2629">
        <w:rPr>
          <w:rFonts w:ascii="Times New Roman" w:hAnsi="Times New Roman"/>
          <w:sz w:val="28"/>
          <w:szCs w:val="24"/>
          <w:lang w:eastAsia="ru-RU"/>
        </w:rPr>
        <w:t>ублей.</w:t>
      </w:r>
    </w:p>
    <w:p w:rsidR="00875BBA" w:rsidRPr="00FD2629" w:rsidRDefault="00AD0BE3" w:rsidP="00C263E7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19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 w:rsidR="00875BBA">
        <w:rPr>
          <w:rFonts w:ascii="Times New Roman" w:hAnsi="Times New Roman"/>
          <w:sz w:val="28"/>
          <w:szCs w:val="24"/>
          <w:lang w:eastAsia="ru-RU"/>
        </w:rPr>
        <w:t xml:space="preserve">На плановый период 2025 и 2026годов безвозмездные поступления составят 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513697,12018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тыс. рублей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(84,3%) и 564681,60191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тыс</w:t>
      </w:r>
      <w:proofErr w:type="gramStart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ублей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(84,8)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соответственно</w:t>
      </w:r>
      <w:r w:rsidR="00875BBA" w:rsidRPr="00FD2629">
        <w:rPr>
          <w:rFonts w:ascii="Times New Roman" w:hAnsi="Times New Roman"/>
          <w:sz w:val="28"/>
          <w:szCs w:val="19"/>
          <w:lang w:eastAsia="ru-RU"/>
        </w:rPr>
        <w:t xml:space="preserve">, из них: </w:t>
      </w:r>
    </w:p>
    <w:p w:rsidR="00875BBA" w:rsidRPr="00FD2629" w:rsidRDefault="00AD0BE3" w:rsidP="00C263E7">
      <w:pPr>
        <w:spacing w:after="0" w:line="240" w:lineRule="atLeast"/>
        <w:ind w:left="-57" w:right="-57" w:firstLine="56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-дотации бюджетам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 муниципальных районов  на  2025- 2026годы в сумме 95752,90809тыс. рублей и 96289,54298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тыс</w:t>
      </w:r>
      <w:proofErr w:type="gramStart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ублей соответственно;</w:t>
      </w:r>
    </w:p>
    <w:p w:rsidR="00875BBA" w:rsidRPr="00FD2629" w:rsidRDefault="00AD0BE3" w:rsidP="00C263E7">
      <w:pPr>
        <w:spacing w:after="0" w:line="240" w:lineRule="atLeast"/>
        <w:ind w:left="-57" w:right="-57" w:firstLine="56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 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-межбюджетные субсидии на  2025-2026годы в сумме 199680,95622тыс. рублей и 238396,98956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тыс</w:t>
      </w:r>
      <w:proofErr w:type="gramStart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ублей соответственно.</w:t>
      </w:r>
    </w:p>
    <w:p w:rsidR="00875BBA" w:rsidRPr="00FD2629" w:rsidRDefault="00875BBA" w:rsidP="00C263E7">
      <w:pPr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   </w:t>
      </w:r>
      <w:r w:rsidR="00AD0BE3"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-субвенции бюджетам муниципальных образований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/ на реализацию  законов Российской Федерации и Законов Тульской области/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 на 2025-2026годы в сумме 211089,84510тыс. рублей и 223012,22384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тыс. рублей соответственно. </w:t>
      </w:r>
    </w:p>
    <w:p w:rsidR="00875BBA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Иные межбюджетные транс</w:t>
      </w:r>
      <w:r>
        <w:rPr>
          <w:rFonts w:ascii="Times New Roman" w:hAnsi="Times New Roman" w:cs="Arial"/>
          <w:sz w:val="28"/>
          <w:szCs w:val="28"/>
          <w:lang w:eastAsia="ru-RU"/>
        </w:rPr>
        <w:t>ферты запланированы   на 2025-2026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годы в сумме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 7173,41077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тыс. рублей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и 6982,84533тыс</w:t>
      </w:r>
      <w:proofErr w:type="gramStart"/>
      <w:r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Arial"/>
          <w:sz w:val="28"/>
          <w:szCs w:val="28"/>
          <w:lang w:eastAsia="ru-RU"/>
        </w:rPr>
        <w:t xml:space="preserve">ублей соответственно. </w:t>
      </w:r>
    </w:p>
    <w:p w:rsidR="00875BBA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875BBA" w:rsidRPr="00FD2629" w:rsidRDefault="00875BBA" w:rsidP="00C263E7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                                                Оценка достаточности запланированных ассигнований </w:t>
      </w:r>
    </w:p>
    <w:p w:rsidR="00875BBA" w:rsidRPr="00FD2629" w:rsidRDefault="00875BBA" w:rsidP="00C263E7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                                            для исполнения установленных расходных обязательств МО </w:t>
      </w:r>
    </w:p>
    <w:p w:rsidR="00875BBA" w:rsidRPr="00FD2629" w:rsidRDefault="00875BBA" w:rsidP="00C263E7">
      <w:pPr>
        <w:spacing w:after="0" w:line="240" w:lineRule="atLeast"/>
        <w:ind w:left="-57" w:right="-57" w:firstLine="567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875BBA" w:rsidRPr="00FD2629" w:rsidRDefault="00875BBA" w:rsidP="00C263E7">
      <w:pPr>
        <w:spacing w:after="0" w:line="240" w:lineRule="atLeast"/>
        <w:ind w:left="-57" w:right="-57" w:firstLine="56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Согласно Пояснительной запис</w:t>
      </w:r>
      <w:r>
        <w:rPr>
          <w:rFonts w:ascii="Times New Roman" w:hAnsi="Times New Roman" w:cs="Arial"/>
          <w:sz w:val="28"/>
          <w:szCs w:val="28"/>
          <w:lang w:eastAsia="ru-RU"/>
        </w:rPr>
        <w:t>ке к Проекту бюджета МО  на 2024 год и на плановый период 2025 и 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годов формирование расходов бюджета осуществлялось в соответс</w:t>
      </w:r>
      <w:r w:rsidR="007C34FE">
        <w:rPr>
          <w:rFonts w:ascii="Times New Roman" w:hAnsi="Times New Roman" w:cs="Arial"/>
          <w:sz w:val="28"/>
          <w:szCs w:val="28"/>
          <w:lang w:eastAsia="ru-RU"/>
        </w:rPr>
        <w:t>твии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:</w:t>
      </w:r>
    </w:p>
    <w:p w:rsidR="00875BBA" w:rsidRPr="00FD2629" w:rsidRDefault="00875BBA" w:rsidP="00C263E7">
      <w:pPr>
        <w:tabs>
          <w:tab w:val="left" w:pos="720"/>
        </w:tabs>
        <w:spacing w:after="0" w:line="240" w:lineRule="atLeast"/>
        <w:ind w:left="-57" w:right="-57" w:firstLine="567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-</w:t>
      </w:r>
      <w:r w:rsidR="007C34FE">
        <w:rPr>
          <w:rFonts w:ascii="Times New Roman" w:hAnsi="Times New Roman" w:cs="Arial"/>
          <w:sz w:val="28"/>
          <w:szCs w:val="28"/>
          <w:lang w:eastAsia="ru-RU"/>
        </w:rPr>
        <w:t xml:space="preserve">с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Прогнозом социально-экономического развития М</w:t>
      </w:r>
      <w:r>
        <w:rPr>
          <w:rFonts w:ascii="Times New Roman" w:hAnsi="Times New Roman" w:cs="Arial"/>
          <w:sz w:val="28"/>
          <w:szCs w:val="28"/>
          <w:lang w:eastAsia="ru-RU"/>
        </w:rPr>
        <w:t>О Тепло-Огаревский район на 2024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 и на плано</w:t>
      </w:r>
      <w:r>
        <w:rPr>
          <w:rFonts w:ascii="Times New Roman" w:hAnsi="Times New Roman" w:cs="Arial"/>
          <w:sz w:val="28"/>
          <w:szCs w:val="28"/>
          <w:lang w:eastAsia="ru-RU"/>
        </w:rPr>
        <w:t>вый период 2025 и 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годов;</w:t>
      </w:r>
    </w:p>
    <w:p w:rsidR="00875BBA" w:rsidRPr="00FD2629" w:rsidRDefault="00875BBA" w:rsidP="00C263E7">
      <w:pPr>
        <w:tabs>
          <w:tab w:val="left" w:pos="720"/>
        </w:tabs>
        <w:spacing w:after="0" w:line="240" w:lineRule="atLeast"/>
        <w:ind w:left="-57" w:right="-57" w:firstLine="567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-</w:t>
      </w:r>
      <w:r w:rsidR="007C34FE">
        <w:rPr>
          <w:rFonts w:ascii="Times New Roman" w:hAnsi="Times New Roman" w:cs="Arial"/>
          <w:sz w:val="28"/>
          <w:szCs w:val="28"/>
          <w:lang w:eastAsia="ru-RU"/>
        </w:rPr>
        <w:t xml:space="preserve">с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Основными направлениями налоговой политики М</w:t>
      </w:r>
      <w:r>
        <w:rPr>
          <w:rFonts w:ascii="Times New Roman" w:hAnsi="Times New Roman" w:cs="Arial"/>
          <w:sz w:val="28"/>
          <w:szCs w:val="28"/>
          <w:lang w:eastAsia="ru-RU"/>
        </w:rPr>
        <w:t>О Тепло-Огаревский район на 2024год и на плановый период 2025 и 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годов;</w:t>
      </w:r>
    </w:p>
    <w:p w:rsidR="00875BBA" w:rsidRPr="00FD2629" w:rsidRDefault="00875BBA" w:rsidP="00C263E7">
      <w:pPr>
        <w:tabs>
          <w:tab w:val="left" w:pos="720"/>
        </w:tabs>
        <w:spacing w:after="0" w:line="240" w:lineRule="atLeast"/>
        <w:ind w:left="-57" w:right="-57" w:firstLine="567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-</w:t>
      </w:r>
      <w:r w:rsidR="007C34FE">
        <w:rPr>
          <w:rFonts w:ascii="Times New Roman" w:hAnsi="Times New Roman" w:cs="Arial"/>
          <w:sz w:val="28"/>
          <w:szCs w:val="28"/>
          <w:lang w:eastAsia="ru-RU"/>
        </w:rPr>
        <w:t xml:space="preserve">с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Основными направлениями бюджетной политики М</w:t>
      </w:r>
      <w:r>
        <w:rPr>
          <w:rFonts w:ascii="Times New Roman" w:hAnsi="Times New Roman" w:cs="Arial"/>
          <w:sz w:val="28"/>
          <w:szCs w:val="28"/>
          <w:lang w:eastAsia="ru-RU"/>
        </w:rPr>
        <w:t>О Тепло-Огаревский район на 2024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 и на плановый период </w:t>
      </w:r>
      <w:r>
        <w:rPr>
          <w:rFonts w:ascii="Times New Roman" w:hAnsi="Times New Roman" w:cs="Arial"/>
          <w:sz w:val="28"/>
          <w:szCs w:val="28"/>
          <w:lang w:eastAsia="ru-RU"/>
        </w:rPr>
        <w:t>2025 и 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годов;</w:t>
      </w:r>
    </w:p>
    <w:p w:rsidR="00875BBA" w:rsidRPr="00FD2629" w:rsidRDefault="00875BBA" w:rsidP="00C263E7">
      <w:pPr>
        <w:spacing w:after="0" w:line="240" w:lineRule="atLeast"/>
        <w:ind w:left="-57" w:right="-57" w:firstLine="56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-</w:t>
      </w:r>
      <w:r w:rsidR="007C34FE">
        <w:rPr>
          <w:rFonts w:ascii="Times New Roman" w:hAnsi="Times New Roman" w:cs="Arial"/>
          <w:sz w:val="28"/>
          <w:szCs w:val="28"/>
          <w:lang w:eastAsia="ru-RU"/>
        </w:rPr>
        <w:t>с б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юджетной классификацией Российской Федерации, утверж</w:t>
      </w:r>
      <w:r>
        <w:rPr>
          <w:rFonts w:ascii="Times New Roman" w:hAnsi="Times New Roman" w:cs="Arial"/>
          <w:sz w:val="28"/>
          <w:szCs w:val="28"/>
          <w:lang w:eastAsia="ru-RU"/>
        </w:rPr>
        <w:t>денной Приказом Минфина РФ от 24.05.2022 №82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н «О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Порядке формирования и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применения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кодов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бюджетной классификации Российской Федерации</w:t>
      </w:r>
      <w:r>
        <w:rPr>
          <w:rFonts w:ascii="Times New Roman" w:hAnsi="Times New Roman" w:cs="Arial"/>
          <w:sz w:val="28"/>
          <w:szCs w:val="28"/>
          <w:lang w:eastAsia="ru-RU"/>
        </w:rPr>
        <w:t>, их структуре и принципах назначения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»;</w:t>
      </w:r>
    </w:p>
    <w:p w:rsidR="00875BBA" w:rsidRPr="00FD2629" w:rsidRDefault="00875BBA" w:rsidP="00C263E7">
      <w:pPr>
        <w:spacing w:after="0" w:line="240" w:lineRule="atLeast"/>
        <w:ind w:left="-57" w:right="-57" w:firstLine="567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-</w:t>
      </w:r>
      <w:r w:rsidR="007C34FE">
        <w:rPr>
          <w:rFonts w:ascii="Times New Roman" w:hAnsi="Times New Roman" w:cs="Arial"/>
          <w:sz w:val="28"/>
          <w:szCs w:val="28"/>
          <w:lang w:eastAsia="ru-RU"/>
        </w:rPr>
        <w:t xml:space="preserve">с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учетом принятых бюджетных обязательств, на основании прогнозной оценки исполняемых главными распорядителями бюджетных средств (ГРБС) расходных обязательств, включенных в реестр расходных обязательств МО Тепло-Огаревский район  и в пределах прогноза поступления доходов в местный бюджет и источников покрытия дефицита бюджета.</w:t>
      </w:r>
    </w:p>
    <w:p w:rsidR="00875BBA" w:rsidRDefault="00875BBA" w:rsidP="00C263E7">
      <w:pPr>
        <w:spacing w:after="120" w:line="120" w:lineRule="atLeast"/>
        <w:ind w:left="-57" w:right="-57" w:firstLine="56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  При формировании бюджета МО использовался программно-целевой принцип организации деятельности органов исполнительной власти. </w:t>
      </w:r>
    </w:p>
    <w:p w:rsidR="00875BBA" w:rsidRPr="00F41890" w:rsidRDefault="00A6320D" w:rsidP="00C263E7">
      <w:pPr>
        <w:spacing w:after="120" w:line="120" w:lineRule="atLeast"/>
        <w:ind w:left="-57" w:right="-57" w:firstLine="567"/>
        <w:jc w:val="both"/>
        <w:rPr>
          <w:rFonts w:ascii="Times New Roman" w:hAnsi="Times New Roman"/>
          <w:sz w:val="28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proofErr w:type="gramStart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В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расходной части бюджета  на 2024год и на плановый период 2025 и 2026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годов учтены расходы на выполнение   муниципальных  программ органов местного самоуправления,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сформированных в соответствии с </w:t>
      </w:r>
      <w:r w:rsidR="00875BBA">
        <w:rPr>
          <w:rFonts w:ascii="Times New Roman" w:hAnsi="Times New Roman"/>
          <w:sz w:val="28"/>
          <w:szCs w:val="26"/>
          <w:lang w:eastAsia="ru-RU"/>
        </w:rPr>
        <w:t>Порядком</w:t>
      </w:r>
      <w:r w:rsidR="00875BBA" w:rsidRPr="0075163D">
        <w:rPr>
          <w:rFonts w:ascii="Times New Roman" w:hAnsi="Times New Roman"/>
          <w:sz w:val="28"/>
          <w:szCs w:val="26"/>
          <w:lang w:eastAsia="ru-RU"/>
        </w:rPr>
        <w:t xml:space="preserve"> разработки, реализации и оценки эффективности муниципальных программ муниципального образования Тепло-</w:t>
      </w:r>
      <w:r w:rsidR="00875BBA">
        <w:rPr>
          <w:rFonts w:ascii="Times New Roman" w:hAnsi="Times New Roman"/>
          <w:sz w:val="28"/>
          <w:szCs w:val="26"/>
          <w:lang w:eastAsia="ru-RU"/>
        </w:rPr>
        <w:t>Огаревский район», утвержденным</w:t>
      </w:r>
      <w:r w:rsidR="00875BBA" w:rsidRPr="0075163D">
        <w:rPr>
          <w:rFonts w:ascii="Times New Roman" w:hAnsi="Times New Roman"/>
          <w:sz w:val="28"/>
          <w:szCs w:val="26"/>
          <w:lang w:eastAsia="ru-RU"/>
        </w:rPr>
        <w:t xml:space="preserve">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</w:t>
      </w:r>
      <w:proofErr w:type="gramEnd"/>
      <w:r w:rsidR="00875BBA" w:rsidRPr="0075163D">
        <w:rPr>
          <w:rFonts w:ascii="Times New Roman" w:hAnsi="Times New Roman"/>
          <w:sz w:val="28"/>
          <w:szCs w:val="26"/>
          <w:lang w:eastAsia="ru-RU"/>
        </w:rPr>
        <w:t xml:space="preserve"> Тепло-Огаревский район»</w:t>
      </w:r>
      <w:r w:rsidR="00875BBA">
        <w:rPr>
          <w:rFonts w:ascii="Times New Roman" w:hAnsi="Times New Roman"/>
          <w:sz w:val="28"/>
          <w:szCs w:val="26"/>
          <w:lang w:eastAsia="ru-RU"/>
        </w:rPr>
        <w:t xml:space="preserve"> (далее-Порядок</w:t>
      </w:r>
      <w:r w:rsidR="00875BBA" w:rsidRPr="0075163D">
        <w:rPr>
          <w:rFonts w:ascii="Times New Roman" w:hAnsi="Times New Roman"/>
          <w:sz w:val="28"/>
          <w:szCs w:val="26"/>
          <w:lang w:eastAsia="ru-RU"/>
        </w:rPr>
        <w:t xml:space="preserve"> разработки, реализации и оценки эффективности муниципальных про</w:t>
      </w:r>
      <w:r w:rsidR="00875BBA">
        <w:rPr>
          <w:rFonts w:ascii="Times New Roman" w:hAnsi="Times New Roman"/>
          <w:sz w:val="28"/>
          <w:szCs w:val="26"/>
          <w:lang w:eastAsia="ru-RU"/>
        </w:rPr>
        <w:t>грамм МО</w:t>
      </w:r>
      <w:r w:rsidR="00875BBA" w:rsidRPr="0075163D">
        <w:rPr>
          <w:rFonts w:ascii="Times New Roman" w:hAnsi="Times New Roman"/>
          <w:sz w:val="28"/>
          <w:szCs w:val="26"/>
          <w:lang w:eastAsia="ru-RU"/>
        </w:rPr>
        <w:t xml:space="preserve"> Тепло-Огаревский район</w:t>
      </w:r>
      <w:r w:rsidR="00875BBA">
        <w:rPr>
          <w:rFonts w:ascii="Times New Roman" w:hAnsi="Times New Roman"/>
          <w:sz w:val="28"/>
          <w:szCs w:val="26"/>
          <w:lang w:eastAsia="ru-RU"/>
        </w:rPr>
        <w:t xml:space="preserve">) и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утвержденных постановлениями администрации МО Тепло-Огаревский район</w:t>
      </w:r>
      <w:r w:rsidR="00875BBA"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. 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В общем объеме расходов бюджета МО расходы, сформированные программно-целевым принципом, с учетом средств вышестоящих б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юджетов,  </w:t>
      </w:r>
      <w:r w:rsidR="00875BBA" w:rsidRPr="00F41890">
        <w:rPr>
          <w:rFonts w:ascii="Times New Roman" w:hAnsi="Times New Roman" w:cs="Arial"/>
          <w:sz w:val="28"/>
          <w:szCs w:val="28"/>
          <w:lang w:eastAsia="ru-RU"/>
        </w:rPr>
        <w:t xml:space="preserve">составляют  </w:t>
      </w:r>
      <w:r w:rsidR="009C0BB4" w:rsidRPr="00F41890">
        <w:rPr>
          <w:rFonts w:ascii="Times New Roman" w:hAnsi="Times New Roman" w:cs="Arial"/>
          <w:sz w:val="28"/>
          <w:szCs w:val="28"/>
          <w:lang w:eastAsia="ru-RU"/>
        </w:rPr>
        <w:t>96 ,9</w:t>
      </w:r>
      <w:r w:rsidR="00875BBA" w:rsidRPr="00F41890">
        <w:rPr>
          <w:rFonts w:ascii="Times New Roman" w:hAnsi="Times New Roman" w:cs="Arial"/>
          <w:sz w:val="28"/>
          <w:szCs w:val="28"/>
          <w:lang w:eastAsia="ru-RU"/>
        </w:rPr>
        <w:t>%</w:t>
      </w:r>
      <w:r w:rsidR="00875BBA" w:rsidRPr="00F41890">
        <w:rPr>
          <w:rFonts w:ascii="Times New Roman" w:hAnsi="Times New Roman" w:cs="Arial"/>
          <w:i/>
          <w:sz w:val="24"/>
          <w:szCs w:val="28"/>
          <w:lang w:eastAsia="ru-RU"/>
        </w:rPr>
        <w:t>.</w:t>
      </w:r>
    </w:p>
    <w:p w:rsidR="00875BBA" w:rsidRPr="00FD2629" w:rsidRDefault="00A6320D" w:rsidP="00C263E7">
      <w:pPr>
        <w:spacing w:after="120" w:line="12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Анализ запланированных ассигнований для исполнения расходных обязательств МО Тепло-Огаревский район показал, </w:t>
      </w:r>
      <w:r>
        <w:rPr>
          <w:rFonts w:ascii="Times New Roman" w:hAnsi="Times New Roman" w:cs="Arial"/>
          <w:sz w:val="28"/>
          <w:szCs w:val="28"/>
          <w:lang w:eastAsia="ru-RU"/>
        </w:rPr>
        <w:t>что общий объем расходов на 2024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год, предусмотренный Проек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том бюджета МО  в сумме </w:t>
      </w:r>
      <w:r w:rsidR="008E0522">
        <w:rPr>
          <w:rFonts w:ascii="Times New Roman" w:hAnsi="Times New Roman" w:cs="Arial"/>
          <w:sz w:val="28"/>
          <w:szCs w:val="28"/>
          <w:lang w:eastAsia="ru-RU"/>
        </w:rPr>
        <w:t xml:space="preserve">607486,90227 </w:t>
      </w:r>
      <w:proofErr w:type="spellStart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тыс</w:t>
      </w:r>
      <w:proofErr w:type="gramStart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ублей</w:t>
      </w:r>
      <w:proofErr w:type="spellEnd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, к </w:t>
      </w:r>
      <w:r w:rsidR="008E0522">
        <w:rPr>
          <w:rFonts w:ascii="Times New Roman" w:hAnsi="Times New Roman" w:cs="Arial"/>
          <w:sz w:val="28"/>
          <w:szCs w:val="28"/>
          <w:lang w:eastAsia="ru-RU"/>
        </w:rPr>
        <w:t xml:space="preserve">уровню 2023года (в редакции решения </w:t>
      </w:r>
      <w:r w:rsidR="00F41890">
        <w:rPr>
          <w:rFonts w:ascii="Times New Roman" w:hAnsi="Times New Roman" w:cs="Arial"/>
          <w:sz w:val="28"/>
          <w:szCs w:val="28"/>
          <w:lang w:eastAsia="ru-RU"/>
        </w:rPr>
        <w:t xml:space="preserve">о бюджете </w:t>
      </w:r>
      <w:r w:rsidR="0045571F">
        <w:rPr>
          <w:rFonts w:ascii="Times New Roman" w:hAnsi="Times New Roman" w:cs="Arial"/>
          <w:sz w:val="28"/>
          <w:szCs w:val="28"/>
          <w:lang w:eastAsia="ru-RU"/>
        </w:rPr>
        <w:t>от 28.12.2022 №61-1)</w:t>
      </w:r>
      <w:r w:rsidR="008E0522">
        <w:rPr>
          <w:rFonts w:ascii="Times New Roman" w:hAnsi="Times New Roman" w:cs="Arial"/>
          <w:sz w:val="28"/>
          <w:szCs w:val="28"/>
          <w:lang w:eastAsia="ru-RU"/>
        </w:rPr>
        <w:t xml:space="preserve"> составляет 134,6</w:t>
      </w:r>
      <w:r w:rsidR="0045571F">
        <w:rPr>
          <w:rFonts w:ascii="Times New Roman" w:hAnsi="Times New Roman" w:cs="Arial"/>
          <w:sz w:val="28"/>
          <w:szCs w:val="28"/>
          <w:lang w:eastAsia="ru-RU"/>
        </w:rPr>
        <w:t xml:space="preserve">%  и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="0045571F">
        <w:rPr>
          <w:rFonts w:ascii="Times New Roman" w:hAnsi="Times New Roman" w:cs="Arial"/>
          <w:sz w:val="28"/>
          <w:szCs w:val="28"/>
          <w:lang w:eastAsia="ru-RU"/>
        </w:rPr>
        <w:t>бол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ь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ше </w:t>
      </w:r>
      <w:r w:rsidR="0045571F">
        <w:rPr>
          <w:rFonts w:ascii="Times New Roman" w:hAnsi="Times New Roman" w:cs="Arial"/>
          <w:sz w:val="28"/>
          <w:szCs w:val="28"/>
          <w:lang w:eastAsia="ru-RU"/>
        </w:rPr>
        <w:t>ожидаемого  объема расходов в</w:t>
      </w:r>
      <w:r w:rsidR="00F41890">
        <w:rPr>
          <w:rFonts w:ascii="Times New Roman" w:hAnsi="Times New Roman" w:cs="Arial"/>
          <w:sz w:val="28"/>
          <w:szCs w:val="28"/>
          <w:lang w:eastAsia="ru-RU"/>
        </w:rPr>
        <w:t xml:space="preserve"> 2023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год</w:t>
      </w:r>
      <w:r w:rsidR="0045571F">
        <w:rPr>
          <w:rFonts w:ascii="Times New Roman" w:hAnsi="Times New Roman" w:cs="Arial"/>
          <w:sz w:val="28"/>
          <w:szCs w:val="28"/>
          <w:lang w:eastAsia="ru-RU"/>
        </w:rPr>
        <w:t>у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 на </w:t>
      </w:r>
      <w:r w:rsidR="0045571F">
        <w:rPr>
          <w:rFonts w:ascii="Times New Roman" w:hAnsi="Times New Roman" w:cs="Arial"/>
          <w:sz w:val="28"/>
          <w:szCs w:val="28"/>
          <w:lang w:eastAsia="ru-RU"/>
        </w:rPr>
        <w:t>1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2</w:t>
      </w:r>
      <w:r w:rsidR="0045571F">
        <w:rPr>
          <w:rFonts w:ascii="Times New Roman" w:hAnsi="Times New Roman" w:cs="Arial"/>
          <w:sz w:val="28"/>
          <w:szCs w:val="28"/>
          <w:lang w:eastAsia="ru-RU"/>
        </w:rPr>
        <w:t>0,0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%.  </w:t>
      </w:r>
    </w:p>
    <w:p w:rsidR="00875BBA" w:rsidRPr="00FD2629" w:rsidRDefault="00A6320D" w:rsidP="00C263E7">
      <w:pPr>
        <w:spacing w:after="120" w:line="120" w:lineRule="atLeast"/>
        <w:ind w:left="-57" w:right="-57"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875BBA" w:rsidRPr="00FD2629">
        <w:rPr>
          <w:rFonts w:ascii="Times New Roman" w:hAnsi="Times New Roman"/>
          <w:sz w:val="28"/>
          <w:szCs w:val="26"/>
          <w:lang w:eastAsia="ru-RU"/>
        </w:rPr>
        <w:t>Динамика расходов бюджета МО</w:t>
      </w:r>
      <w:r w:rsidR="00875BBA">
        <w:rPr>
          <w:rFonts w:ascii="Times New Roman" w:hAnsi="Times New Roman"/>
          <w:sz w:val="28"/>
          <w:szCs w:val="26"/>
          <w:lang w:eastAsia="ru-RU"/>
        </w:rPr>
        <w:t xml:space="preserve"> в разрезе разделов классификации расходов бюджетов РФ </w:t>
      </w:r>
      <w:r w:rsidR="00875BBA" w:rsidRPr="00FD2629">
        <w:rPr>
          <w:rFonts w:ascii="Times New Roman" w:hAnsi="Times New Roman"/>
          <w:sz w:val="28"/>
          <w:szCs w:val="26"/>
          <w:lang w:eastAsia="ru-RU"/>
        </w:rPr>
        <w:t>(в % соотношении к общем</w:t>
      </w:r>
      <w:r w:rsidR="00875BBA">
        <w:rPr>
          <w:rFonts w:ascii="Times New Roman" w:hAnsi="Times New Roman"/>
          <w:sz w:val="28"/>
          <w:szCs w:val="26"/>
          <w:lang w:eastAsia="ru-RU"/>
        </w:rPr>
        <w:t>у объ</w:t>
      </w:r>
      <w:r w:rsidR="00F41890">
        <w:rPr>
          <w:rFonts w:ascii="Times New Roman" w:hAnsi="Times New Roman"/>
          <w:sz w:val="28"/>
          <w:szCs w:val="26"/>
          <w:lang w:eastAsia="ru-RU"/>
        </w:rPr>
        <w:t>ему расходов) в период 2020</w:t>
      </w:r>
      <w:r w:rsidR="0045571F">
        <w:rPr>
          <w:rFonts w:ascii="Times New Roman" w:hAnsi="Times New Roman"/>
          <w:sz w:val="28"/>
          <w:szCs w:val="26"/>
          <w:lang w:eastAsia="ru-RU"/>
        </w:rPr>
        <w:t>-2024</w:t>
      </w:r>
      <w:r w:rsidR="00875BBA" w:rsidRPr="00FD2629">
        <w:rPr>
          <w:rFonts w:ascii="Times New Roman" w:hAnsi="Times New Roman"/>
          <w:sz w:val="28"/>
          <w:szCs w:val="26"/>
          <w:lang w:eastAsia="ru-RU"/>
        </w:rPr>
        <w:t>годов характеризуется следующим образом:</w:t>
      </w:r>
    </w:p>
    <w:p w:rsidR="00875BBA" w:rsidRPr="00FD2629" w:rsidRDefault="00875BBA" w:rsidP="00C263E7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875BBA" w:rsidRDefault="00193319" w:rsidP="00FD262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6"/>
          <w:lang w:eastAsia="ru-RU"/>
        </w:rPr>
      </w:pPr>
      <w:r w:rsidRPr="002B60AA">
        <w:rPr>
          <w:rFonts w:ascii="Times New Roman" w:hAnsi="Times New Roman"/>
          <w:noProof/>
          <w:sz w:val="28"/>
          <w:szCs w:val="26"/>
          <w:lang w:eastAsia="ru-RU"/>
        </w:rPr>
        <w:object w:dxaOrig="15180" w:dyaOrig="6522">
          <v:shape id="_x0000_i1026" type="#_x0000_t75" style="width:681.75pt;height:304.5pt" o:ole="">
            <v:imagedata r:id="rId10" o:title="" croptop="-1295f" cropbottom="-450f" cropright="-592f"/>
            <o:lock v:ext="edit" aspectratio="f"/>
          </v:shape>
          <o:OLEObject Type="Embed" ProgID="Excel.Sheet.8" ShapeID="_x0000_i1026" DrawAspect="Content" ObjectID="_1772980702" r:id="rId11"/>
        </w:object>
      </w:r>
    </w:p>
    <w:p w:rsidR="00875BBA" w:rsidRPr="00FD2629" w:rsidRDefault="00875BBA" w:rsidP="00FD2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875BBA" w:rsidRDefault="00875BBA" w:rsidP="00C263E7">
      <w:pPr>
        <w:tabs>
          <w:tab w:val="left" w:pos="720"/>
        </w:tabs>
        <w:spacing w:after="240" w:line="240" w:lineRule="atLeast"/>
        <w:ind w:left="-57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629">
        <w:rPr>
          <w:rFonts w:ascii="Times New Roman" w:hAnsi="Times New Roman"/>
          <w:sz w:val="20"/>
          <w:szCs w:val="24"/>
          <w:lang w:eastAsia="ru-RU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r w:rsidRPr="00FD2629">
        <w:rPr>
          <w:rFonts w:ascii="Times New Roman" w:hAnsi="Times New Roman"/>
          <w:sz w:val="28"/>
          <w:szCs w:val="28"/>
          <w:lang w:eastAsia="ru-RU"/>
        </w:rPr>
        <w:t>ак видно из приведенной диаграммы динамика расходов бюджета МО существенно не меняется</w:t>
      </w:r>
      <w:r w:rsidR="00BA6078">
        <w:rPr>
          <w:rFonts w:ascii="Times New Roman" w:hAnsi="Times New Roman"/>
          <w:sz w:val="28"/>
          <w:szCs w:val="28"/>
          <w:lang w:eastAsia="ru-RU"/>
        </w:rPr>
        <w:t>, за исключением (к оценке 2023года) отрасли «Жилищно-коммунальное хозяйство</w:t>
      </w:r>
      <w:r w:rsidR="0070200A">
        <w:rPr>
          <w:rFonts w:ascii="Times New Roman" w:hAnsi="Times New Roman"/>
          <w:sz w:val="28"/>
          <w:szCs w:val="28"/>
          <w:lang w:eastAsia="ru-RU"/>
        </w:rPr>
        <w:t>», где наблюдается рост на 20,7</w:t>
      </w:r>
      <w:r w:rsidR="00193319">
        <w:rPr>
          <w:rFonts w:ascii="Times New Roman" w:hAnsi="Times New Roman"/>
          <w:sz w:val="28"/>
          <w:szCs w:val="28"/>
          <w:lang w:eastAsia="ru-RU"/>
        </w:rPr>
        <w:t>процентных пункта</w:t>
      </w:r>
      <w:r w:rsidR="0070200A">
        <w:rPr>
          <w:rFonts w:ascii="Times New Roman" w:hAnsi="Times New Roman"/>
          <w:sz w:val="28"/>
          <w:szCs w:val="28"/>
          <w:lang w:eastAsia="ru-RU"/>
        </w:rPr>
        <w:t xml:space="preserve"> (в 6,1р.) за счет увеличения ассигнований на реконструкцию очистных сооружений</w:t>
      </w:r>
      <w:r w:rsidR="00193319">
        <w:rPr>
          <w:rFonts w:ascii="Times New Roman" w:hAnsi="Times New Roman"/>
          <w:sz w:val="28"/>
          <w:szCs w:val="28"/>
          <w:lang w:eastAsia="ru-RU"/>
        </w:rPr>
        <w:t xml:space="preserve"> и отраслей «Образование» и </w:t>
      </w:r>
      <w:r>
        <w:rPr>
          <w:rFonts w:ascii="Times New Roman" w:hAnsi="Times New Roman"/>
          <w:sz w:val="28"/>
          <w:szCs w:val="28"/>
          <w:lang w:eastAsia="ru-RU"/>
        </w:rPr>
        <w:t xml:space="preserve"> «Культура», где напротив</w:t>
      </w:r>
      <w:r w:rsidR="00193319">
        <w:rPr>
          <w:rFonts w:ascii="Times New Roman" w:hAnsi="Times New Roman"/>
          <w:sz w:val="28"/>
          <w:szCs w:val="28"/>
          <w:lang w:eastAsia="ru-RU"/>
        </w:rPr>
        <w:t xml:space="preserve"> идет снижение показателя на 10,7 и 6,3</w:t>
      </w:r>
      <w:r>
        <w:rPr>
          <w:rFonts w:ascii="Times New Roman" w:hAnsi="Times New Roman"/>
          <w:sz w:val="28"/>
          <w:szCs w:val="28"/>
          <w:lang w:eastAsia="ru-RU"/>
        </w:rPr>
        <w:t>процентных пункта</w:t>
      </w:r>
      <w:r w:rsidR="00193319">
        <w:rPr>
          <w:rFonts w:ascii="Times New Roman" w:hAnsi="Times New Roman"/>
          <w:sz w:val="28"/>
          <w:szCs w:val="28"/>
          <w:lang w:eastAsia="ru-RU"/>
        </w:rPr>
        <w:t xml:space="preserve"> соответственно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52366" w:rsidRDefault="000066B7" w:rsidP="00C263E7">
      <w:pPr>
        <w:tabs>
          <w:tab w:val="left" w:pos="720"/>
        </w:tabs>
        <w:spacing w:after="240" w:line="240" w:lineRule="atLeast"/>
        <w:ind w:left="-57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 xml:space="preserve"> Наиболее значительную долю </w:t>
      </w:r>
      <w:r w:rsidR="00875BBA">
        <w:rPr>
          <w:rFonts w:ascii="Times New Roman" w:hAnsi="Times New Roman"/>
          <w:sz w:val="28"/>
          <w:szCs w:val="28"/>
          <w:lang w:eastAsia="ru-RU"/>
        </w:rPr>
        <w:t xml:space="preserve">в структуре 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>расходов по</w:t>
      </w:r>
      <w:r w:rsidR="00875BBA">
        <w:rPr>
          <w:rFonts w:ascii="Times New Roman" w:hAnsi="Times New Roman"/>
          <w:sz w:val="28"/>
          <w:szCs w:val="28"/>
          <w:lang w:eastAsia="ru-RU"/>
        </w:rPr>
        <w:t xml:space="preserve">-прежнему 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>занимают  расходы на образование</w:t>
      </w:r>
      <w:r>
        <w:rPr>
          <w:rFonts w:ascii="Times New Roman" w:hAnsi="Times New Roman"/>
          <w:sz w:val="28"/>
          <w:szCs w:val="28"/>
          <w:lang w:eastAsia="ru-RU"/>
        </w:rPr>
        <w:t>(47,3</w:t>
      </w:r>
      <w:r w:rsidR="00875BBA">
        <w:rPr>
          <w:rFonts w:ascii="Times New Roman" w:hAnsi="Times New Roman"/>
          <w:sz w:val="28"/>
          <w:szCs w:val="28"/>
          <w:lang w:eastAsia="ru-RU"/>
        </w:rPr>
        <w:t>%)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75BBA" w:rsidRDefault="00952366" w:rsidP="00C263E7">
      <w:pPr>
        <w:tabs>
          <w:tab w:val="left" w:pos="720"/>
        </w:tabs>
        <w:spacing w:after="240" w:line="240" w:lineRule="atLeast"/>
        <w:ind w:left="-57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>В целом на финансирование социально-культурной сфер</w:t>
      </w:r>
      <w:r w:rsidR="00875BBA">
        <w:rPr>
          <w:rFonts w:ascii="Times New Roman" w:hAnsi="Times New Roman"/>
          <w:sz w:val="28"/>
          <w:szCs w:val="28"/>
          <w:lang w:eastAsia="ru-RU"/>
        </w:rPr>
        <w:t xml:space="preserve">ы планируется направить </w:t>
      </w:r>
      <w:r w:rsidR="000066B7">
        <w:rPr>
          <w:rFonts w:ascii="Times New Roman" w:hAnsi="Times New Roman"/>
          <w:sz w:val="28"/>
          <w:szCs w:val="28"/>
          <w:lang w:eastAsia="ru-RU"/>
        </w:rPr>
        <w:t>331008,3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 xml:space="preserve">тыс. рублей, или  </w:t>
      </w:r>
      <w:r w:rsidR="000066B7">
        <w:rPr>
          <w:rFonts w:ascii="Times New Roman" w:hAnsi="Times New Roman"/>
          <w:sz w:val="28"/>
          <w:szCs w:val="28"/>
          <w:lang w:eastAsia="ru-RU"/>
        </w:rPr>
        <w:t>54,5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>% от общей су</w:t>
      </w:r>
      <w:r w:rsidR="000066B7">
        <w:rPr>
          <w:rFonts w:ascii="Times New Roman" w:hAnsi="Times New Roman"/>
          <w:sz w:val="28"/>
          <w:szCs w:val="28"/>
          <w:lang w:eastAsia="ru-RU"/>
        </w:rPr>
        <w:t>ммы расходов бюджета, что на 2,1% меньше утвержденного уровня 2023г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0066B7">
        <w:rPr>
          <w:rFonts w:ascii="Times New Roman" w:hAnsi="Times New Roman"/>
          <w:sz w:val="28"/>
          <w:szCs w:val="28"/>
          <w:lang w:eastAsia="ru-RU"/>
        </w:rPr>
        <w:t>и ниже</w:t>
      </w:r>
      <w:r w:rsidR="00875BBA">
        <w:rPr>
          <w:rFonts w:ascii="Times New Roman" w:hAnsi="Times New Roman"/>
          <w:sz w:val="28"/>
          <w:szCs w:val="28"/>
          <w:lang w:eastAsia="ru-RU"/>
        </w:rPr>
        <w:t xml:space="preserve"> уро</w:t>
      </w:r>
      <w:r w:rsidR="000066B7">
        <w:rPr>
          <w:rFonts w:ascii="Times New Roman" w:hAnsi="Times New Roman"/>
          <w:sz w:val="28"/>
          <w:szCs w:val="28"/>
          <w:lang w:eastAsia="ru-RU"/>
        </w:rPr>
        <w:t>вне оценочного показателя   2023</w:t>
      </w:r>
      <w:r w:rsidR="00875BBA">
        <w:rPr>
          <w:rFonts w:ascii="Times New Roman" w:hAnsi="Times New Roman"/>
          <w:sz w:val="28"/>
          <w:szCs w:val="28"/>
          <w:lang w:eastAsia="ru-RU"/>
        </w:rPr>
        <w:t>г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>ода</w:t>
      </w:r>
      <w:r w:rsidR="00C104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>(в оценке</w:t>
      </w:r>
      <w:r w:rsidR="000066B7">
        <w:rPr>
          <w:rFonts w:ascii="Times New Roman" w:hAnsi="Times New Roman"/>
          <w:sz w:val="28"/>
          <w:szCs w:val="28"/>
          <w:lang w:eastAsia="ru-RU"/>
        </w:rPr>
        <w:t xml:space="preserve"> на 8,9</w:t>
      </w:r>
      <w:r w:rsidR="00875BBA">
        <w:rPr>
          <w:rFonts w:ascii="Times New Roman" w:hAnsi="Times New Roman"/>
          <w:sz w:val="28"/>
          <w:szCs w:val="28"/>
          <w:lang w:eastAsia="ru-RU"/>
        </w:rPr>
        <w:t>% ниже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 Несмотря на это</w:t>
      </w:r>
      <w:r w:rsidR="000066B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75BBA">
        <w:rPr>
          <w:rFonts w:ascii="Times New Roman" w:hAnsi="Times New Roman"/>
          <w:sz w:val="28"/>
          <w:szCs w:val="28"/>
          <w:lang w:eastAsia="ru-RU"/>
        </w:rPr>
        <w:t xml:space="preserve"> бюджет МО продолжает сохранять  социальную направленность. </w:t>
      </w:r>
    </w:p>
    <w:p w:rsidR="00875BBA" w:rsidRPr="00FD2629" w:rsidRDefault="00952366" w:rsidP="00C263E7">
      <w:pPr>
        <w:tabs>
          <w:tab w:val="left" w:pos="720"/>
        </w:tabs>
        <w:spacing w:after="240" w:line="240" w:lineRule="atLeast"/>
        <w:ind w:left="-57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875BBA">
        <w:rPr>
          <w:rFonts w:ascii="Times New Roman" w:hAnsi="Times New Roman"/>
          <w:sz w:val="28"/>
          <w:szCs w:val="28"/>
          <w:lang w:eastAsia="ru-RU"/>
        </w:rPr>
        <w:t xml:space="preserve">Бюджетные ассигнования в разрезе разделов социальной сферы выглядят так </w:t>
      </w:r>
      <w:r w:rsidR="000066B7">
        <w:rPr>
          <w:rFonts w:ascii="Times New Roman" w:hAnsi="Times New Roman"/>
          <w:sz w:val="28"/>
          <w:szCs w:val="28"/>
          <w:lang w:eastAsia="ru-RU"/>
        </w:rPr>
        <w:t>/2024</w:t>
      </w:r>
      <w:r w:rsidR="00875BBA">
        <w:rPr>
          <w:rFonts w:ascii="Times New Roman" w:hAnsi="Times New Roman"/>
          <w:sz w:val="28"/>
          <w:szCs w:val="28"/>
          <w:lang w:eastAsia="ru-RU"/>
        </w:rPr>
        <w:t xml:space="preserve">год </w:t>
      </w:r>
      <w:r w:rsidR="000066B7">
        <w:rPr>
          <w:rFonts w:ascii="Times New Roman" w:hAnsi="Times New Roman"/>
          <w:sz w:val="28"/>
          <w:szCs w:val="28"/>
          <w:lang w:eastAsia="ru-RU"/>
        </w:rPr>
        <w:t>прогноз</w:t>
      </w:r>
      <w:r w:rsidR="00875BBA">
        <w:rPr>
          <w:rFonts w:ascii="Times New Roman" w:hAnsi="Times New Roman"/>
          <w:sz w:val="28"/>
          <w:szCs w:val="28"/>
          <w:lang w:eastAsia="ru-RU"/>
        </w:rPr>
        <w:t>/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>:</w:t>
      </w:r>
    </w:p>
    <w:p w:rsidR="00875BBA" w:rsidRPr="00FD2629" w:rsidRDefault="00875BBA" w:rsidP="00C263E7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629">
        <w:rPr>
          <w:rFonts w:ascii="Times New Roman" w:hAnsi="Times New Roman"/>
          <w:sz w:val="28"/>
          <w:szCs w:val="28"/>
          <w:lang w:eastAsia="ru-RU"/>
        </w:rPr>
        <w:t>-0700 «</w:t>
      </w:r>
      <w:r>
        <w:rPr>
          <w:rFonts w:ascii="Times New Roman" w:hAnsi="Times New Roman"/>
          <w:sz w:val="28"/>
          <w:szCs w:val="28"/>
          <w:lang w:eastAsia="ru-RU"/>
        </w:rPr>
        <w:t>Обра</w:t>
      </w:r>
      <w:r w:rsidR="000066B7">
        <w:rPr>
          <w:rFonts w:ascii="Times New Roman" w:hAnsi="Times New Roman"/>
          <w:sz w:val="28"/>
          <w:szCs w:val="28"/>
          <w:lang w:eastAsia="ru-RU"/>
        </w:rPr>
        <w:t>зование» -  в сумме 287432,82833тыс. рублей, или  47,3</w:t>
      </w:r>
      <w:r w:rsidRPr="00FD2629">
        <w:rPr>
          <w:rFonts w:ascii="Times New Roman" w:hAnsi="Times New Roman"/>
          <w:sz w:val="28"/>
          <w:szCs w:val="28"/>
          <w:lang w:eastAsia="ru-RU"/>
        </w:rPr>
        <w:t>% от общего объема расходов;</w:t>
      </w:r>
    </w:p>
    <w:p w:rsidR="00875BBA" w:rsidRPr="00FD2629" w:rsidRDefault="00875BBA" w:rsidP="00C263E7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629">
        <w:rPr>
          <w:rFonts w:ascii="Times New Roman" w:hAnsi="Times New Roman"/>
          <w:sz w:val="28"/>
          <w:szCs w:val="28"/>
          <w:lang w:eastAsia="ru-RU"/>
        </w:rPr>
        <w:t xml:space="preserve">         -0800 «Культура и кинематография»- </w:t>
      </w:r>
      <w:r w:rsidR="000066B7">
        <w:rPr>
          <w:rFonts w:ascii="Times New Roman" w:hAnsi="Times New Roman"/>
          <w:sz w:val="28"/>
          <w:szCs w:val="28"/>
          <w:lang w:eastAsia="ru-RU"/>
        </w:rPr>
        <w:t>в сумме 29080,66766тыс. рублей, или 4,9</w:t>
      </w:r>
      <w:r w:rsidRPr="00FD2629">
        <w:rPr>
          <w:rFonts w:ascii="Times New Roman" w:hAnsi="Times New Roman"/>
          <w:sz w:val="28"/>
          <w:szCs w:val="28"/>
          <w:lang w:eastAsia="ru-RU"/>
        </w:rPr>
        <w:t>% от общего объема расходов;</w:t>
      </w:r>
    </w:p>
    <w:p w:rsidR="00875BBA" w:rsidRPr="00FD2629" w:rsidRDefault="00875BBA" w:rsidP="00C263E7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629">
        <w:rPr>
          <w:rFonts w:ascii="Times New Roman" w:hAnsi="Times New Roman"/>
          <w:sz w:val="28"/>
          <w:szCs w:val="28"/>
          <w:lang w:eastAsia="ru-RU"/>
        </w:rPr>
        <w:t xml:space="preserve">         -1000 «Социал</w:t>
      </w:r>
      <w:r>
        <w:rPr>
          <w:rFonts w:ascii="Times New Roman" w:hAnsi="Times New Roman"/>
          <w:sz w:val="28"/>
          <w:szCs w:val="28"/>
          <w:lang w:eastAsia="ru-RU"/>
        </w:rPr>
        <w:t xml:space="preserve">ьная политика» - </w:t>
      </w:r>
      <w:r w:rsidR="000066B7">
        <w:rPr>
          <w:rFonts w:ascii="Times New Roman" w:hAnsi="Times New Roman"/>
          <w:sz w:val="28"/>
          <w:szCs w:val="28"/>
          <w:lang w:eastAsia="ru-RU"/>
        </w:rPr>
        <w:t xml:space="preserve"> в сумме 14083,8111тыс. рублей, или 2,3</w:t>
      </w:r>
      <w:r w:rsidRPr="00FD2629">
        <w:rPr>
          <w:rFonts w:ascii="Times New Roman" w:hAnsi="Times New Roman"/>
          <w:sz w:val="28"/>
          <w:szCs w:val="28"/>
          <w:lang w:eastAsia="ru-RU"/>
        </w:rPr>
        <w:t>% от общего объема расходов</w:t>
      </w:r>
    </w:p>
    <w:p w:rsidR="00875BBA" w:rsidRPr="00FD2629" w:rsidRDefault="00875BBA" w:rsidP="00C263E7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629">
        <w:rPr>
          <w:rFonts w:ascii="Times New Roman" w:hAnsi="Times New Roman"/>
          <w:sz w:val="28"/>
          <w:szCs w:val="28"/>
          <w:lang w:eastAsia="ru-RU"/>
        </w:rPr>
        <w:t xml:space="preserve">-1100 «Физическая </w:t>
      </w:r>
      <w:r w:rsidR="000066B7">
        <w:rPr>
          <w:rFonts w:ascii="Times New Roman" w:hAnsi="Times New Roman"/>
          <w:sz w:val="28"/>
          <w:szCs w:val="28"/>
          <w:lang w:eastAsia="ru-RU"/>
        </w:rPr>
        <w:t>культура и спорт» -  в сумме 411</w:t>
      </w:r>
      <w:r>
        <w:rPr>
          <w:rFonts w:ascii="Times New Roman" w:hAnsi="Times New Roman"/>
          <w:sz w:val="28"/>
          <w:szCs w:val="28"/>
          <w:lang w:eastAsia="ru-RU"/>
        </w:rPr>
        <w:t>,0 тыс. рублей, или 0,1</w:t>
      </w:r>
      <w:r w:rsidRPr="00FD2629">
        <w:rPr>
          <w:rFonts w:ascii="Times New Roman" w:hAnsi="Times New Roman"/>
          <w:sz w:val="28"/>
          <w:szCs w:val="28"/>
          <w:lang w:eastAsia="ru-RU"/>
        </w:rPr>
        <w:t>% от общего объема расходов;</w:t>
      </w:r>
    </w:p>
    <w:p w:rsidR="00875BBA" w:rsidRPr="00FD2629" w:rsidRDefault="00875BBA" w:rsidP="00C263E7">
      <w:pPr>
        <w:spacing w:after="120" w:line="12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Распределение бюджетных ассигно</w:t>
      </w:r>
      <w:r>
        <w:rPr>
          <w:rFonts w:ascii="Times New Roman" w:hAnsi="Times New Roman" w:cs="Arial"/>
          <w:sz w:val="28"/>
          <w:szCs w:val="28"/>
          <w:lang w:eastAsia="ru-RU"/>
        </w:rPr>
        <w:t>ваний по раздел</w:t>
      </w:r>
      <w:r w:rsidR="000066B7">
        <w:rPr>
          <w:rFonts w:ascii="Times New Roman" w:hAnsi="Times New Roman" w:cs="Arial"/>
          <w:sz w:val="28"/>
          <w:szCs w:val="28"/>
          <w:lang w:eastAsia="ru-RU"/>
        </w:rPr>
        <w:t>ам   расходов бюджета МО на 2024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 представлено в Таблице 3/по данным приложения 3 к проекту решения  о бюджете МО/:</w:t>
      </w:r>
    </w:p>
    <w:p w:rsidR="00875BBA" w:rsidRPr="00FD2629" w:rsidRDefault="00875BBA" w:rsidP="00FD2629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FD26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Таблица 3</w:t>
      </w:r>
    </w:p>
    <w:p w:rsidR="00875BBA" w:rsidRPr="00FD2629" w:rsidRDefault="00875BBA" w:rsidP="00FD2629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FD26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FD2629">
        <w:rPr>
          <w:rFonts w:ascii="Times New Roman" w:hAnsi="Times New Roman"/>
          <w:sz w:val="20"/>
          <w:szCs w:val="20"/>
        </w:rPr>
        <w:t>тыс</w:t>
      </w:r>
      <w:proofErr w:type="gramStart"/>
      <w:r w:rsidRPr="00FD2629">
        <w:rPr>
          <w:rFonts w:ascii="Times New Roman" w:hAnsi="Times New Roman"/>
          <w:sz w:val="20"/>
          <w:szCs w:val="20"/>
        </w:rPr>
        <w:t>.р</w:t>
      </w:r>
      <w:proofErr w:type="gramEnd"/>
      <w:r w:rsidRPr="00FD2629">
        <w:rPr>
          <w:rFonts w:ascii="Times New Roman" w:hAnsi="Times New Roman"/>
          <w:sz w:val="20"/>
          <w:szCs w:val="20"/>
        </w:rPr>
        <w:t>ублей</w:t>
      </w:r>
      <w:proofErr w:type="spellEnd"/>
      <w:r w:rsidRPr="00FD2629">
        <w:rPr>
          <w:rFonts w:ascii="Times New Roman" w:hAnsi="Times New Roman"/>
          <w:sz w:val="20"/>
          <w:szCs w:val="20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0"/>
        <w:gridCol w:w="3649"/>
        <w:gridCol w:w="1629"/>
        <w:gridCol w:w="1710"/>
        <w:gridCol w:w="1691"/>
        <w:gridCol w:w="1353"/>
        <w:gridCol w:w="1306"/>
        <w:gridCol w:w="1288"/>
        <w:gridCol w:w="1300"/>
      </w:tblGrid>
      <w:tr w:rsidR="00875BBA" w:rsidRPr="002B60AA" w:rsidTr="000B7D39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Раздел</w:t>
            </w: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Наименование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052B9C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2023</w:t>
            </w:r>
            <w:r w:rsidR="00875BBA"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год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утв.</w:t>
            </w: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план</w:t>
            </w:r>
          </w:p>
          <w:p w:rsidR="00875BBA" w:rsidRPr="00FD2629" w:rsidRDefault="00052B9C" w:rsidP="00A11B54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(в ред.28.12.2022 №61</w:t>
            </w:r>
            <w:r w:rsidR="00875BBA">
              <w:rPr>
                <w:rFonts w:ascii="Times New Roman" w:hAnsi="Times New Roman"/>
                <w:sz w:val="18"/>
                <w:szCs w:val="18"/>
                <w:lang w:eastAsia="ru-RU"/>
              </w:rPr>
              <w:t>-1</w:t>
            </w:r>
            <w:r w:rsidR="00875BBA" w:rsidRPr="00800ACF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</w:t>
            </w:r>
            <w:r w:rsidR="00052B9C">
              <w:rPr>
                <w:rFonts w:ascii="Times New Roman" w:hAnsi="Times New Roman"/>
                <w:sz w:val="18"/>
                <w:szCs w:val="24"/>
                <w:lang w:eastAsia="ru-RU"/>
              </w:rPr>
              <w:t>2023</w:t>
            </w: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год,         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оценка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052B9C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="00875BBA"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Отклонение</w:t>
            </w:r>
            <w:proofErr w:type="gramStart"/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(+;-)</w:t>
            </w:r>
            <w:proofErr w:type="gramEnd"/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Темпы роста %</w:t>
            </w:r>
          </w:p>
        </w:tc>
      </w:tr>
      <w:tr w:rsidR="00875BBA" w:rsidRPr="002B60AA" w:rsidTr="000B7D39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к утв</w:t>
            </w: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.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плану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к оценке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к утв</w:t>
            </w: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.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плану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к оценке</w:t>
            </w:r>
          </w:p>
        </w:tc>
      </w:tr>
      <w:tr w:rsidR="00875BBA" w:rsidRPr="002B60AA" w:rsidTr="000B7D39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3</w:t>
            </w:r>
          </w:p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4</w:t>
            </w:r>
          </w:p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5</w:t>
            </w:r>
          </w:p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9</w:t>
            </w:r>
          </w:p>
        </w:tc>
      </w:tr>
      <w:tr w:rsidR="00DE78B0" w:rsidRPr="002B60AA" w:rsidTr="000B7D39">
        <w:trPr>
          <w:trHeight w:val="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0100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ОБЩЕГОСУДАРСТВЕННЫЕ  ВОПРОСЫ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DE78B0" w:rsidP="00C504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59678,82888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553AE6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64557,32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913853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61667,63862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C10429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+1988,8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C10429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-2889,7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C10429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+6,7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C10429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-4,5</w:t>
            </w:r>
          </w:p>
        </w:tc>
      </w:tr>
      <w:tr w:rsidR="00DE78B0" w:rsidRPr="002B60AA" w:rsidTr="000B7D39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0200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DE78B0" w:rsidP="00C504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894,67215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553AE6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925,12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8053D4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1078,47251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C10429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+183,0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C10429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+153,4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C10429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C10429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+16,6</w:t>
            </w:r>
          </w:p>
        </w:tc>
      </w:tr>
      <w:tr w:rsidR="00DE78B0" w:rsidRPr="002B60AA" w:rsidTr="000B7D39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0300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  БЕЗОПАСНОСТЬ И</w:t>
            </w: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ПРАВООХРАНИТЕЛЬНАЯ  ДЕЯТЕЛЬНОСТЬ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DE78B0" w:rsidP="00C504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3739,6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553AE6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5229,33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8053D4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11400,16560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C504DE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+7660,6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C504DE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+6171,0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C504DE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+2,0р.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C504DE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+118,0</w:t>
            </w:r>
          </w:p>
        </w:tc>
      </w:tr>
      <w:tr w:rsidR="00DE78B0" w:rsidRPr="002B60AA" w:rsidTr="000B7D39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0400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DE78B0" w:rsidP="00C504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17412,69916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553AE6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19323,21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8053D4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26386,35693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9101A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+8973,7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9101A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+7063,1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9101A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+51,5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9101A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+36,6</w:t>
            </w:r>
          </w:p>
        </w:tc>
      </w:tr>
      <w:tr w:rsidR="00DE78B0" w:rsidRPr="002B60AA" w:rsidTr="000B7D39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0500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ЖИЛИЩНО-КОММУНАЛЬНОЕ  ХОЗЯЙСТВО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DE78B0" w:rsidP="00C504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10577,21697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553AE6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25344,69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8053D4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156359,17360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9101A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+1457812,0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9101A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+131014,5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9101A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9101A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</w:t>
            </w:r>
          </w:p>
        </w:tc>
      </w:tr>
      <w:tr w:rsidR="00DE78B0" w:rsidRPr="002B60AA" w:rsidTr="000B7D39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0600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DE78B0" w:rsidP="00C504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2888,17692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553AE6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2103,06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8053D4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1327,43377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9101A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-1560,7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9101A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-775,6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9101A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-54,0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9101A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-36,9</w:t>
            </w:r>
          </w:p>
        </w:tc>
      </w:tr>
      <w:tr w:rsidR="00DE78B0" w:rsidRPr="002B60AA" w:rsidTr="000B7D39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0700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ОБРАЗОВАНИЕ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DE78B0" w:rsidP="00C504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280992,61735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553AE6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293583,67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8053D4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287432,82833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9101A5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+6440,1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9101A5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-6150,8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9101A5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9101A5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-2,1</w:t>
            </w:r>
          </w:p>
        </w:tc>
      </w:tr>
      <w:tr w:rsidR="00DE78B0" w:rsidRPr="002B60AA" w:rsidTr="000B7D39">
        <w:trPr>
          <w:trHeight w:val="29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0800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DE78B0" w:rsidP="00C504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43831,8294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553AE6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56736,40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8053D4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29080,66766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A9389C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-14751,2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A9389C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-27655,7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A9389C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-33,6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A9389C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-48,7</w:t>
            </w:r>
          </w:p>
        </w:tc>
      </w:tr>
      <w:tr w:rsidR="00DE78B0" w:rsidRPr="002B60AA" w:rsidTr="000B7D39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1000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DE78B0" w:rsidP="00C504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13888,27643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553AE6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12607,91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8053D4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14083,8111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A9389C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+195,5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A9389C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+195,5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A9389C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A9389C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+1,6</w:t>
            </w:r>
          </w:p>
        </w:tc>
      </w:tr>
      <w:tr w:rsidR="00DE78B0" w:rsidRPr="002B60AA" w:rsidTr="000B7D39">
        <w:trPr>
          <w:trHeight w:val="28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1100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C504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376,0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553AE6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411,0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8053D4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411,0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A9389C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A9389C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A9389C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+9,3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A9389C" w:rsidP="002D105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0,0</w:t>
            </w:r>
          </w:p>
        </w:tc>
      </w:tr>
      <w:tr w:rsidR="00A9389C" w:rsidRPr="002B60AA" w:rsidTr="00A9389C">
        <w:trPr>
          <w:trHeight w:val="53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9C" w:rsidRPr="00FD2629" w:rsidRDefault="00A9389C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1200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9C" w:rsidRPr="00FD2629" w:rsidRDefault="00A9389C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9C" w:rsidRPr="00FD2629" w:rsidRDefault="00A9389C" w:rsidP="00A938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9C" w:rsidRPr="00FD2629" w:rsidRDefault="00A9389C" w:rsidP="00A938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9C" w:rsidRPr="00FD2629" w:rsidRDefault="00A9389C" w:rsidP="00A938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9C" w:rsidRDefault="00A9389C" w:rsidP="00A9389C">
            <w:pPr>
              <w:jc w:val="center"/>
            </w:pPr>
            <w:r w:rsidRPr="0017359A"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9C" w:rsidRDefault="00075F51" w:rsidP="00A9389C">
            <w:pPr>
              <w:jc w:val="center"/>
            </w:pPr>
            <w:r>
              <w:t xml:space="preserve"> </w:t>
            </w:r>
            <w:r w:rsidR="00A9389C" w:rsidRPr="0017359A"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9C" w:rsidRDefault="00075F51" w:rsidP="00A9389C">
            <w:pPr>
              <w:jc w:val="center"/>
            </w:pPr>
            <w:r>
              <w:t xml:space="preserve">  </w:t>
            </w:r>
            <w:r w:rsidR="00A9389C" w:rsidRPr="0017359A"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9C" w:rsidRDefault="00075F51" w:rsidP="00A9389C">
            <w:pPr>
              <w:jc w:val="center"/>
            </w:pPr>
            <w:r>
              <w:t xml:space="preserve">   </w:t>
            </w:r>
            <w:r w:rsidR="00A9389C" w:rsidRPr="0017359A">
              <w:t>0,0</w:t>
            </w:r>
          </w:p>
        </w:tc>
      </w:tr>
      <w:tr w:rsidR="00DE78B0" w:rsidRPr="002B60AA" w:rsidTr="000B7D39">
        <w:trPr>
          <w:trHeight w:val="53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DE78B0" w:rsidP="00C504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121,0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Default="00553AE6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121,0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913853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597,30615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A9389C" w:rsidP="008F1A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+476,4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A9389C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+476,4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A9389C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+3,9р.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A9389C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+3,9р.</w:t>
            </w:r>
          </w:p>
        </w:tc>
      </w:tr>
      <w:tr w:rsidR="00DE78B0" w:rsidRPr="002B60AA" w:rsidTr="000B7D39">
        <w:trPr>
          <w:trHeight w:val="39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1400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DE78B0" w:rsidP="00C504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17039,346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553AE6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25211,44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8053D4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17662,048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075F51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+623,0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075F51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-7549,4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075F51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075F51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-29,9</w:t>
            </w:r>
          </w:p>
        </w:tc>
      </w:tr>
      <w:tr w:rsidR="00DE78B0" w:rsidRPr="002B60AA" w:rsidTr="000B7D39">
        <w:trPr>
          <w:trHeight w:val="27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DE78B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ВСЕГО РАСХОДОВ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DE78B0" w:rsidP="00C504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451440,26326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553AE6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506154,14234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0" w:rsidRPr="00FD2629" w:rsidRDefault="008053D4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607486,90227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075F51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+156046,6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632EE2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+101332,8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075F51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+34,6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0" w:rsidRPr="00FD2629" w:rsidRDefault="00632EE2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+20,0</w:t>
            </w:r>
          </w:p>
        </w:tc>
      </w:tr>
    </w:tbl>
    <w:p w:rsidR="00875BBA" w:rsidRPr="00FD2629" w:rsidRDefault="00875BBA" w:rsidP="00C263E7">
      <w:p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7413" w:rsidRDefault="00875BBA" w:rsidP="00C263E7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D2629">
        <w:rPr>
          <w:rFonts w:ascii="Times New Roman" w:hAnsi="Times New Roman"/>
          <w:sz w:val="28"/>
          <w:szCs w:val="19"/>
          <w:lang w:eastAsia="ru-RU"/>
        </w:rPr>
        <w:t> </w:t>
      </w:r>
      <w:proofErr w:type="gramStart"/>
      <w:r w:rsidRPr="00FD2629">
        <w:rPr>
          <w:rFonts w:ascii="Times New Roman" w:hAnsi="Times New Roman"/>
          <w:sz w:val="28"/>
          <w:szCs w:val="24"/>
          <w:lang w:eastAsia="ru-RU"/>
        </w:rPr>
        <w:t>Из приведенных в Таблице</w:t>
      </w:r>
      <w:r>
        <w:rPr>
          <w:rFonts w:ascii="Times New Roman" w:hAnsi="Times New Roman"/>
          <w:sz w:val="28"/>
          <w:szCs w:val="24"/>
          <w:lang w:eastAsia="ru-RU"/>
        </w:rPr>
        <w:t xml:space="preserve"> 3 данных видно, что  по  разделам   расходов бюдже</w:t>
      </w:r>
      <w:r w:rsidR="000A4FA4">
        <w:rPr>
          <w:rFonts w:ascii="Times New Roman" w:hAnsi="Times New Roman"/>
          <w:sz w:val="28"/>
          <w:szCs w:val="24"/>
          <w:lang w:eastAsia="ru-RU"/>
        </w:rPr>
        <w:t>та МО к утвержденному плану 2023</w:t>
      </w:r>
      <w:r>
        <w:rPr>
          <w:rFonts w:ascii="Times New Roman" w:hAnsi="Times New Roman"/>
          <w:sz w:val="28"/>
          <w:szCs w:val="24"/>
          <w:lang w:eastAsia="ru-RU"/>
        </w:rPr>
        <w:t xml:space="preserve">года (в </w:t>
      </w:r>
      <w:r w:rsidR="00B07413">
        <w:rPr>
          <w:rFonts w:ascii="Times New Roman" w:hAnsi="Times New Roman"/>
          <w:sz w:val="28"/>
          <w:szCs w:val="24"/>
          <w:lang w:eastAsia="ru-RU"/>
        </w:rPr>
        <w:t xml:space="preserve">редакции решения о бюджете от 28.12.2022 №61-1)  по всем разделам наблюдается </w:t>
      </w:r>
      <w:r>
        <w:rPr>
          <w:rFonts w:ascii="Times New Roman" w:hAnsi="Times New Roman"/>
          <w:sz w:val="28"/>
          <w:szCs w:val="24"/>
          <w:lang w:eastAsia="ru-RU"/>
        </w:rPr>
        <w:t xml:space="preserve"> увеличение</w:t>
      </w:r>
      <w:r w:rsidRPr="00FD2629">
        <w:rPr>
          <w:rFonts w:ascii="Times New Roman" w:hAnsi="Times New Roman"/>
          <w:sz w:val="28"/>
          <w:szCs w:val="24"/>
          <w:lang w:eastAsia="ru-RU"/>
        </w:rPr>
        <w:t xml:space="preserve"> бюджетных ассиг</w:t>
      </w:r>
      <w:r>
        <w:rPr>
          <w:rFonts w:ascii="Times New Roman" w:hAnsi="Times New Roman"/>
          <w:sz w:val="28"/>
          <w:szCs w:val="24"/>
          <w:lang w:eastAsia="ru-RU"/>
        </w:rPr>
        <w:t xml:space="preserve">нований, </w:t>
      </w:r>
      <w:r w:rsidR="00B07413">
        <w:rPr>
          <w:rFonts w:ascii="Times New Roman" w:hAnsi="Times New Roman"/>
          <w:sz w:val="28"/>
          <w:szCs w:val="24"/>
          <w:lang w:eastAsia="ru-RU"/>
        </w:rPr>
        <w:t xml:space="preserve">за исключением разделов 0600 «Охрана окружающей среды» и  0800 «Культура, кинематография», снижение по которым составило 54,0% и 33,6% соответственно.     </w:t>
      </w:r>
      <w:proofErr w:type="gramEnd"/>
    </w:p>
    <w:p w:rsidR="00875BBA" w:rsidRDefault="00B07413" w:rsidP="00C263E7">
      <w:pPr>
        <w:spacing w:after="0" w:line="240" w:lineRule="auto"/>
        <w:ind w:left="-57" w:right="-57"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75BBA">
        <w:rPr>
          <w:rFonts w:ascii="Times New Roman" w:hAnsi="Times New Roman"/>
          <w:sz w:val="28"/>
          <w:szCs w:val="24"/>
          <w:lang w:eastAsia="ru-RU"/>
        </w:rPr>
        <w:t xml:space="preserve">Увеличение бюджетных ассигнований коснулось таких разделов,  как  </w:t>
      </w:r>
      <w:r>
        <w:rPr>
          <w:rFonts w:ascii="Times New Roman" w:hAnsi="Times New Roman"/>
          <w:sz w:val="28"/>
          <w:szCs w:val="24"/>
          <w:lang w:eastAsia="ru-RU"/>
        </w:rPr>
        <w:t>«Национальная безопасность и правоохранительная</w:t>
      </w:r>
      <w:r w:rsidR="009101A5">
        <w:rPr>
          <w:rFonts w:ascii="Times New Roman" w:hAnsi="Times New Roman"/>
          <w:sz w:val="28"/>
          <w:szCs w:val="24"/>
          <w:lang w:eastAsia="ru-RU"/>
        </w:rPr>
        <w:t xml:space="preserve"> деятельность» (раздел 0300) в </w:t>
      </w:r>
      <w:r w:rsidR="00E1145F">
        <w:rPr>
          <w:rFonts w:ascii="Times New Roman" w:hAnsi="Times New Roman"/>
          <w:sz w:val="28"/>
          <w:szCs w:val="24"/>
          <w:lang w:eastAsia="ru-RU"/>
        </w:rPr>
        <w:t>2</w:t>
      </w:r>
      <w:r w:rsidR="009101A5">
        <w:rPr>
          <w:rFonts w:ascii="Times New Roman" w:hAnsi="Times New Roman"/>
          <w:sz w:val="28"/>
          <w:szCs w:val="24"/>
          <w:lang w:eastAsia="ru-RU"/>
        </w:rPr>
        <w:t>,0</w:t>
      </w:r>
      <w:r>
        <w:rPr>
          <w:rFonts w:ascii="Times New Roman" w:hAnsi="Times New Roman"/>
          <w:sz w:val="28"/>
          <w:szCs w:val="24"/>
          <w:lang w:eastAsia="ru-RU"/>
        </w:rPr>
        <w:t xml:space="preserve">р., </w:t>
      </w:r>
      <w:r w:rsidR="00875BBA">
        <w:rPr>
          <w:rFonts w:ascii="Times New Roman" w:hAnsi="Times New Roman"/>
          <w:sz w:val="28"/>
          <w:szCs w:val="24"/>
          <w:lang w:eastAsia="ru-RU"/>
        </w:rPr>
        <w:t>«Общегосударственные</w:t>
      </w:r>
      <w:r w:rsidR="00E1145F">
        <w:rPr>
          <w:rFonts w:ascii="Times New Roman" w:hAnsi="Times New Roman"/>
          <w:sz w:val="28"/>
          <w:szCs w:val="24"/>
          <w:lang w:eastAsia="ru-RU"/>
        </w:rPr>
        <w:t xml:space="preserve"> вопросы» (раздел 0100), на 6</w:t>
      </w:r>
      <w:r>
        <w:rPr>
          <w:rFonts w:ascii="Times New Roman" w:hAnsi="Times New Roman"/>
          <w:sz w:val="28"/>
          <w:szCs w:val="24"/>
          <w:lang w:eastAsia="ru-RU"/>
        </w:rPr>
        <w:t>,7</w:t>
      </w:r>
      <w:r w:rsidR="00875BBA">
        <w:rPr>
          <w:rFonts w:ascii="Times New Roman" w:hAnsi="Times New Roman"/>
          <w:sz w:val="28"/>
          <w:szCs w:val="24"/>
          <w:lang w:eastAsia="ru-RU"/>
        </w:rPr>
        <w:t>%; «Национальная</w:t>
      </w:r>
      <w:r>
        <w:rPr>
          <w:rFonts w:ascii="Times New Roman" w:hAnsi="Times New Roman"/>
          <w:sz w:val="28"/>
          <w:szCs w:val="24"/>
          <w:lang w:eastAsia="ru-RU"/>
        </w:rPr>
        <w:t xml:space="preserve"> оборона» (раздел 0200), на 20,5</w:t>
      </w:r>
      <w:r w:rsidR="00875BBA">
        <w:rPr>
          <w:rFonts w:ascii="Times New Roman" w:hAnsi="Times New Roman"/>
          <w:sz w:val="28"/>
          <w:szCs w:val="24"/>
          <w:lang w:eastAsia="ru-RU"/>
        </w:rPr>
        <w:t xml:space="preserve">%; </w:t>
      </w:r>
      <w:r w:rsidR="00952366">
        <w:rPr>
          <w:rFonts w:ascii="Times New Roman" w:hAnsi="Times New Roman"/>
          <w:sz w:val="28"/>
          <w:szCs w:val="24"/>
          <w:lang w:eastAsia="ru-RU"/>
        </w:rPr>
        <w:t xml:space="preserve">«Национальная экономика» (раздел 0400) на 51,5%, «Жилищно-коммунальное хозяйство» (раздел 0500)  в 6,1р., </w:t>
      </w:r>
      <w:r w:rsidR="00875BBA">
        <w:rPr>
          <w:rFonts w:ascii="Times New Roman" w:hAnsi="Times New Roman"/>
          <w:sz w:val="28"/>
          <w:szCs w:val="24"/>
          <w:lang w:eastAsia="ru-RU"/>
        </w:rPr>
        <w:t>«Об</w:t>
      </w:r>
      <w:r>
        <w:rPr>
          <w:rFonts w:ascii="Times New Roman" w:hAnsi="Times New Roman"/>
          <w:sz w:val="28"/>
          <w:szCs w:val="24"/>
          <w:lang w:eastAsia="ru-RU"/>
        </w:rPr>
        <w:t xml:space="preserve">разование» (раздел 0800)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2,3</w:t>
      </w:r>
      <w:r w:rsidR="00875BBA">
        <w:rPr>
          <w:rFonts w:ascii="Times New Roman" w:hAnsi="Times New Roman"/>
          <w:sz w:val="28"/>
          <w:szCs w:val="24"/>
          <w:lang w:eastAsia="ru-RU"/>
        </w:rPr>
        <w:t>%; «Физическая культу</w:t>
      </w:r>
      <w:r w:rsidR="00750D51">
        <w:rPr>
          <w:rFonts w:ascii="Times New Roman" w:hAnsi="Times New Roman"/>
          <w:sz w:val="28"/>
          <w:szCs w:val="24"/>
          <w:lang w:eastAsia="ru-RU"/>
        </w:rPr>
        <w:t>ра и спорт» (раздел 1100) на 9,3</w:t>
      </w:r>
      <w:r w:rsidR="00875BBA">
        <w:rPr>
          <w:rFonts w:ascii="Times New Roman" w:hAnsi="Times New Roman"/>
          <w:sz w:val="28"/>
          <w:szCs w:val="24"/>
          <w:lang w:eastAsia="ru-RU"/>
        </w:rPr>
        <w:t>% и «Межбюджетные</w:t>
      </w:r>
      <w:r w:rsidR="00750D51">
        <w:rPr>
          <w:rFonts w:ascii="Times New Roman" w:hAnsi="Times New Roman"/>
          <w:sz w:val="28"/>
          <w:szCs w:val="24"/>
          <w:lang w:eastAsia="ru-RU"/>
        </w:rPr>
        <w:t xml:space="preserve"> трансферты» (раздел 1400), на 3</w:t>
      </w:r>
      <w:r w:rsidR="00875BBA">
        <w:rPr>
          <w:rFonts w:ascii="Times New Roman" w:hAnsi="Times New Roman"/>
          <w:sz w:val="28"/>
          <w:szCs w:val="24"/>
          <w:lang w:eastAsia="ru-RU"/>
        </w:rPr>
        <w:t>,7%. В целом же к уро</w:t>
      </w:r>
      <w:r w:rsidR="00750D51">
        <w:rPr>
          <w:rFonts w:ascii="Times New Roman" w:hAnsi="Times New Roman"/>
          <w:sz w:val="28"/>
          <w:szCs w:val="24"/>
          <w:lang w:eastAsia="ru-RU"/>
        </w:rPr>
        <w:t>вню  утвержденного бюджета 2023</w:t>
      </w:r>
      <w:r w:rsidR="00875BBA">
        <w:rPr>
          <w:rFonts w:ascii="Times New Roman" w:hAnsi="Times New Roman"/>
          <w:sz w:val="28"/>
          <w:szCs w:val="24"/>
          <w:lang w:eastAsia="ru-RU"/>
        </w:rPr>
        <w:t>года,  бюджетные ассигнования увеличились на 3</w:t>
      </w:r>
      <w:r w:rsidR="00750D51">
        <w:rPr>
          <w:rFonts w:ascii="Times New Roman" w:hAnsi="Times New Roman"/>
          <w:sz w:val="28"/>
          <w:szCs w:val="24"/>
          <w:lang w:eastAsia="ru-RU"/>
        </w:rPr>
        <w:t>4,6</w:t>
      </w:r>
      <w:r w:rsidR="00875BBA">
        <w:rPr>
          <w:rFonts w:ascii="Times New Roman" w:hAnsi="Times New Roman"/>
          <w:sz w:val="28"/>
          <w:szCs w:val="24"/>
          <w:lang w:eastAsia="ru-RU"/>
        </w:rPr>
        <w:t>%.</w:t>
      </w:r>
    </w:p>
    <w:p w:rsidR="00875BBA" w:rsidRPr="00FD2629" w:rsidRDefault="00476253" w:rsidP="004B0280">
      <w:pPr>
        <w:spacing w:after="120" w:line="140" w:lineRule="atLeast"/>
        <w:ind w:firstLine="60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Увелич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ение  планиру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емых расходов </w:t>
      </w:r>
      <w:r w:rsidR="00750D51">
        <w:rPr>
          <w:rFonts w:ascii="Times New Roman" w:hAnsi="Times New Roman" w:cs="Arial"/>
          <w:sz w:val="28"/>
          <w:szCs w:val="28"/>
          <w:lang w:eastAsia="ru-RU"/>
        </w:rPr>
        <w:t>бюджета МО на 2024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год сложило</w:t>
      </w:r>
      <w:r w:rsidR="00750D51">
        <w:rPr>
          <w:rFonts w:ascii="Times New Roman" w:hAnsi="Times New Roman" w:cs="Arial"/>
          <w:sz w:val="28"/>
          <w:szCs w:val="28"/>
          <w:lang w:eastAsia="ru-RU"/>
        </w:rPr>
        <w:t xml:space="preserve">сь за счет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увелич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ения планируемого объем</w:t>
      </w:r>
      <w:r w:rsidR="00750D51">
        <w:rPr>
          <w:rFonts w:ascii="Times New Roman" w:hAnsi="Times New Roman" w:cs="Arial"/>
          <w:sz w:val="28"/>
          <w:szCs w:val="28"/>
          <w:lang w:eastAsia="ru-RU"/>
        </w:rPr>
        <w:t xml:space="preserve">а 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б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езвозмездных поступлений </w:t>
      </w:r>
      <w:r w:rsidR="00750D51">
        <w:rPr>
          <w:rFonts w:ascii="Times New Roman" w:hAnsi="Times New Roman" w:cs="Arial"/>
          <w:sz w:val="28"/>
          <w:szCs w:val="28"/>
          <w:lang w:eastAsia="ru-RU"/>
        </w:rPr>
        <w:t>и привлечением кредитов от кредитных организаций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.  </w:t>
      </w:r>
    </w:p>
    <w:p w:rsidR="00875BBA" w:rsidRDefault="00476253" w:rsidP="004B0280">
      <w:pPr>
        <w:spacing w:after="120" w:line="140" w:lineRule="atLeast"/>
        <w:ind w:firstLine="60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Исходя из прогнозной оценки действующих расходных обязательств главных распоряд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ителей бюджетных средст</w:t>
      </w:r>
      <w:r w:rsidR="00750D51">
        <w:rPr>
          <w:rFonts w:ascii="Times New Roman" w:hAnsi="Times New Roman" w:cs="Arial"/>
          <w:sz w:val="28"/>
          <w:szCs w:val="28"/>
          <w:lang w:eastAsia="ru-RU"/>
        </w:rPr>
        <w:t>в на 2023год (506154,14234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тыс</w:t>
      </w:r>
      <w:proofErr w:type="gramStart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ублей), </w:t>
      </w:r>
      <w:r w:rsidR="00750D51">
        <w:rPr>
          <w:rFonts w:ascii="Times New Roman" w:hAnsi="Times New Roman" w:cs="Arial"/>
          <w:sz w:val="28"/>
          <w:szCs w:val="28"/>
          <w:lang w:eastAsia="ru-RU"/>
        </w:rPr>
        <w:t>по прогнозу в 2024году  также наблюдается увелич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ени</w:t>
      </w:r>
      <w:r w:rsidR="00750D51">
        <w:rPr>
          <w:rFonts w:ascii="Times New Roman" w:hAnsi="Times New Roman" w:cs="Arial"/>
          <w:sz w:val="28"/>
          <w:szCs w:val="28"/>
          <w:lang w:eastAsia="ru-RU"/>
        </w:rPr>
        <w:t xml:space="preserve">е бюджетных </w:t>
      </w:r>
      <w:r w:rsidR="00750D51">
        <w:rPr>
          <w:rFonts w:ascii="Times New Roman" w:hAnsi="Times New Roman" w:cs="Arial"/>
          <w:sz w:val="28"/>
          <w:szCs w:val="28"/>
          <w:lang w:eastAsia="ru-RU"/>
        </w:rPr>
        <w:lastRenderedPageBreak/>
        <w:t>ассигнований, на 20,0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%. </w:t>
      </w:r>
      <w:r w:rsidR="00BC1E6D">
        <w:rPr>
          <w:rFonts w:ascii="Times New Roman" w:hAnsi="Times New Roman" w:cs="Arial"/>
          <w:sz w:val="28"/>
          <w:szCs w:val="28"/>
          <w:lang w:eastAsia="ru-RU"/>
        </w:rPr>
        <w:t xml:space="preserve"> Увеличение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бюджетных ассигнова</w:t>
      </w:r>
      <w:r w:rsidR="00BC1E6D">
        <w:rPr>
          <w:rFonts w:ascii="Times New Roman" w:hAnsi="Times New Roman" w:cs="Arial"/>
          <w:sz w:val="28"/>
          <w:szCs w:val="28"/>
          <w:lang w:eastAsia="ru-RU"/>
        </w:rPr>
        <w:t>ний к оценочным показателям 2023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 года обусловлено </w:t>
      </w:r>
      <w:r w:rsidR="00BC1E6D">
        <w:rPr>
          <w:rFonts w:ascii="Times New Roman" w:hAnsi="Times New Roman" w:cs="Arial"/>
          <w:sz w:val="28"/>
          <w:szCs w:val="28"/>
          <w:lang w:eastAsia="ru-RU"/>
        </w:rPr>
        <w:t xml:space="preserve">увеличением </w:t>
      </w:r>
      <w:r w:rsidR="00BC1E6D" w:rsidRPr="00BC1E6D">
        <w:rPr>
          <w:rFonts w:ascii="Times New Roman" w:hAnsi="Times New Roman" w:cs="Arial"/>
          <w:sz w:val="28"/>
          <w:szCs w:val="28"/>
          <w:lang w:eastAsia="ru-RU"/>
        </w:rPr>
        <w:t xml:space="preserve"> планируемого объема   безвозмездных поступлений и привлечением кредитов от кредитных организаций.  </w:t>
      </w:r>
    </w:p>
    <w:p w:rsidR="00875BBA" w:rsidRPr="00FD2629" w:rsidRDefault="00875BBA" w:rsidP="00C263E7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  <w:t xml:space="preserve"> Ведомственная структура расходов бюджета МО 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b/>
          <w:i/>
          <w:sz w:val="28"/>
          <w:szCs w:val="19"/>
          <w:lang w:eastAsia="ru-RU"/>
        </w:rPr>
      </w:pP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r w:rsidRPr="00FD2629">
        <w:rPr>
          <w:rFonts w:ascii="Times New Roman" w:hAnsi="Times New Roman"/>
          <w:b/>
          <w:i/>
          <w:sz w:val="28"/>
          <w:szCs w:val="19"/>
          <w:lang w:eastAsia="ru-RU"/>
        </w:rPr>
        <w:t> 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Сравнительные показатели планирования ассигнований по ведомственном</w:t>
      </w:r>
      <w:r w:rsidR="00013F09">
        <w:rPr>
          <w:rFonts w:ascii="Times New Roman" w:hAnsi="Times New Roman" w:cs="Arial"/>
          <w:sz w:val="28"/>
          <w:szCs w:val="28"/>
          <w:lang w:eastAsia="ru-RU"/>
        </w:rPr>
        <w:t>у распределению расходов на 2024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   и анализ изменения плановых пока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зателей представлены в Таблице 4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(соответствуют данным приложений №№4;4 </w:t>
      </w:r>
      <w:r w:rsidR="00013F09">
        <w:rPr>
          <w:rFonts w:ascii="Times New Roman" w:hAnsi="Times New Roman"/>
          <w:i/>
          <w:sz w:val="24"/>
          <w:szCs w:val="27"/>
          <w:lang w:eastAsia="ru-RU"/>
        </w:rPr>
        <w:t>решения о бюджете от 28.12.2022 №61</w:t>
      </w:r>
      <w:r>
        <w:rPr>
          <w:rFonts w:ascii="Times New Roman" w:hAnsi="Times New Roman"/>
          <w:i/>
          <w:sz w:val="24"/>
          <w:szCs w:val="27"/>
          <w:lang w:eastAsia="ru-RU"/>
        </w:rPr>
        <w:t>-1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и Проекта решения о бюджете МО)</w:t>
      </w:r>
    </w:p>
    <w:p w:rsidR="00875BBA" w:rsidRDefault="00875BBA" w:rsidP="00FD2629">
      <w:pPr>
        <w:spacing w:after="0" w:line="240" w:lineRule="atLeast"/>
        <w:ind w:firstLine="601"/>
        <w:jc w:val="right"/>
        <w:rPr>
          <w:rFonts w:ascii="Times New Roman" w:hAnsi="Times New Roman" w:cs="Arial"/>
          <w:sz w:val="18"/>
          <w:szCs w:val="28"/>
          <w:lang w:eastAsia="ru-RU"/>
        </w:rPr>
      </w:pPr>
    </w:p>
    <w:p w:rsidR="00875BBA" w:rsidRPr="00FD2629" w:rsidRDefault="00875BBA" w:rsidP="00FD2629">
      <w:pPr>
        <w:spacing w:after="0" w:line="240" w:lineRule="atLeast"/>
        <w:ind w:firstLine="601"/>
        <w:jc w:val="right"/>
        <w:rPr>
          <w:rFonts w:ascii="Times New Roman" w:hAnsi="Times New Roman" w:cs="Arial"/>
          <w:sz w:val="18"/>
          <w:szCs w:val="28"/>
          <w:lang w:eastAsia="ru-RU"/>
        </w:rPr>
      </w:pPr>
      <w:r>
        <w:rPr>
          <w:rFonts w:ascii="Times New Roman" w:hAnsi="Times New Roman" w:cs="Arial"/>
          <w:sz w:val="18"/>
          <w:szCs w:val="28"/>
          <w:lang w:eastAsia="ru-RU"/>
        </w:rPr>
        <w:t>Таблица 4</w:t>
      </w:r>
    </w:p>
    <w:p w:rsidR="00875BBA" w:rsidRPr="00FD2629" w:rsidRDefault="00875BBA" w:rsidP="00FD2629">
      <w:pPr>
        <w:spacing w:after="0" w:line="240" w:lineRule="atLeast"/>
        <w:ind w:firstLine="601"/>
        <w:jc w:val="right"/>
        <w:rPr>
          <w:rFonts w:ascii="Times New Roman" w:hAnsi="Times New Roman"/>
          <w:sz w:val="18"/>
          <w:szCs w:val="19"/>
          <w:lang w:eastAsia="ru-RU"/>
        </w:rPr>
      </w:pPr>
      <w:r w:rsidRPr="00FD2629">
        <w:rPr>
          <w:rFonts w:ascii="Times New Roman" w:hAnsi="Times New Roman" w:cs="Arial"/>
          <w:sz w:val="18"/>
          <w:szCs w:val="28"/>
          <w:lang w:eastAsia="ru-RU"/>
        </w:rPr>
        <w:t>(</w:t>
      </w:r>
      <w:proofErr w:type="spellStart"/>
      <w:r w:rsidRPr="00FD2629">
        <w:rPr>
          <w:rFonts w:ascii="Times New Roman" w:hAnsi="Times New Roman" w:cs="Arial"/>
          <w:sz w:val="18"/>
          <w:szCs w:val="28"/>
          <w:lang w:eastAsia="ru-RU"/>
        </w:rPr>
        <w:t>тыс</w:t>
      </w:r>
      <w:proofErr w:type="gramStart"/>
      <w:r w:rsidRPr="00FD2629">
        <w:rPr>
          <w:rFonts w:ascii="Times New Roman" w:hAnsi="Times New Roman" w:cs="Arial"/>
          <w:sz w:val="18"/>
          <w:szCs w:val="28"/>
          <w:lang w:eastAsia="ru-RU"/>
        </w:rPr>
        <w:t>.р</w:t>
      </w:r>
      <w:proofErr w:type="gramEnd"/>
      <w:r w:rsidRPr="00FD2629">
        <w:rPr>
          <w:rFonts w:ascii="Times New Roman" w:hAnsi="Times New Roman" w:cs="Arial"/>
          <w:sz w:val="18"/>
          <w:szCs w:val="28"/>
          <w:lang w:eastAsia="ru-RU"/>
        </w:rPr>
        <w:t>ублей</w:t>
      </w:r>
      <w:proofErr w:type="spellEnd"/>
      <w:r w:rsidRPr="00FD2629">
        <w:rPr>
          <w:rFonts w:ascii="Times New Roman" w:hAnsi="Times New Roman" w:cs="Arial"/>
          <w:sz w:val="18"/>
          <w:szCs w:val="28"/>
          <w:lang w:eastAsia="ru-RU"/>
        </w:rPr>
        <w:t>)</w:t>
      </w:r>
    </w:p>
    <w:tbl>
      <w:tblPr>
        <w:tblW w:w="491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50"/>
        <w:gridCol w:w="2260"/>
        <w:gridCol w:w="1886"/>
        <w:gridCol w:w="2047"/>
        <w:gridCol w:w="2289"/>
      </w:tblGrid>
      <w:tr w:rsidR="00875BBA" w:rsidRPr="002B60AA" w:rsidTr="00FD2629">
        <w:trPr>
          <w:cantSplit/>
          <w:trHeight w:val="915"/>
        </w:trPr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 xml:space="preserve">                                                     ГРБС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BBA" w:rsidRPr="00FD2629" w:rsidRDefault="00013F09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2023</w:t>
            </w:r>
            <w:r w:rsidR="00875BBA" w:rsidRPr="00FD2629">
              <w:rPr>
                <w:rFonts w:ascii="Times New Roman" w:hAnsi="Times New Roman"/>
                <w:sz w:val="18"/>
                <w:szCs w:val="19"/>
                <w:lang w:eastAsia="ru-RU"/>
              </w:rPr>
              <w:t>год,</w:t>
            </w:r>
          </w:p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19"/>
                <w:lang w:eastAsia="ru-RU"/>
              </w:rPr>
              <w:t xml:space="preserve">                 план</w:t>
            </w:r>
          </w:p>
          <w:p w:rsidR="00875BBA" w:rsidRPr="00FD2629" w:rsidRDefault="00013F09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, решения от 28.12.2022 №61</w:t>
            </w:r>
            <w:r w:rsidR="00875BBA">
              <w:rPr>
                <w:rFonts w:ascii="Times New Roman" w:hAnsi="Times New Roman"/>
                <w:sz w:val="18"/>
                <w:szCs w:val="19"/>
                <w:lang w:eastAsia="ru-RU"/>
              </w:rPr>
              <w:t>-1</w:t>
            </w:r>
            <w:r w:rsidR="00875BBA" w:rsidRPr="00FD2629">
              <w:rPr>
                <w:rFonts w:ascii="Times New Roman" w:hAnsi="Times New Roman"/>
                <w:sz w:val="18"/>
                <w:szCs w:val="19"/>
                <w:lang w:eastAsia="ru-RU"/>
              </w:rPr>
              <w:t>)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BBA" w:rsidRPr="00FD2629" w:rsidRDefault="00875BBA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 xml:space="preserve">Проект бюджета      </w:t>
            </w:r>
            <w:r w:rsidR="00013F09">
              <w:rPr>
                <w:rFonts w:ascii="Times New Roman" w:hAnsi="Times New Roman" w:cs="Arial"/>
                <w:sz w:val="18"/>
                <w:szCs w:val="28"/>
                <w:lang w:eastAsia="ru-RU"/>
              </w:rPr>
              <w:t>на 2024</w:t>
            </w:r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 xml:space="preserve"> год    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BBA" w:rsidRPr="00FD2629" w:rsidRDefault="00875BBA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>Отклонение</w:t>
            </w:r>
            <w:proofErr w:type="gramStart"/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 xml:space="preserve">   (+;-)</w:t>
            </w:r>
            <w:proofErr w:type="gramEnd"/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 w:cs="Arial"/>
                <w:sz w:val="18"/>
                <w:szCs w:val="28"/>
                <w:lang w:eastAsia="ru-RU"/>
              </w:rPr>
            </w:pPr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 xml:space="preserve">       Рост,  снижение,         </w:t>
            </w:r>
          </w:p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>                    %</w:t>
            </w:r>
          </w:p>
        </w:tc>
      </w:tr>
      <w:tr w:rsidR="00013F09" w:rsidRPr="002B60AA" w:rsidTr="00C23F7A">
        <w:trPr>
          <w:trHeight w:val="495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013F09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>Администрация  МО Тепло-Огаревский район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013F09" w:rsidP="00C504DE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127063,71622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177565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272095,96752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CB1ADE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+145032,3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CB1ADE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+114,1</w:t>
            </w:r>
          </w:p>
        </w:tc>
      </w:tr>
      <w:tr w:rsidR="00013F09" w:rsidRPr="002B60AA" w:rsidTr="00C23F7A">
        <w:trPr>
          <w:trHeight w:val="573"/>
        </w:trPr>
        <w:tc>
          <w:tcPr>
            <w:tcW w:w="6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013F09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>Финансовое управление администрации МО тепло-Огаревский район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013F09" w:rsidP="00C504DE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46828,69444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177565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51680,30419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CB1ADE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+4851,6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CB1ADE" w:rsidP="00FD2629">
            <w:pPr>
              <w:spacing w:after="0" w:line="240" w:lineRule="atLeast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 xml:space="preserve">                  +10,4</w:t>
            </w:r>
          </w:p>
        </w:tc>
      </w:tr>
      <w:tr w:rsidR="00013F09" w:rsidRPr="002B60AA" w:rsidTr="00F2155C">
        <w:trPr>
          <w:trHeight w:val="525"/>
        </w:trPr>
        <w:tc>
          <w:tcPr>
            <w:tcW w:w="6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013F09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>Контрольно-счетная палата МО Тепло-Огаревский район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013F09" w:rsidP="00C504DE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895,8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1A4E6B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1100,5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3F69D5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+204,7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3F69D5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+22,9</w:t>
            </w:r>
          </w:p>
        </w:tc>
      </w:tr>
      <w:tr w:rsidR="00013F09" w:rsidRPr="002B60AA" w:rsidTr="00C23F7A">
        <w:trPr>
          <w:trHeight w:val="519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013F09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>Комитет образования администрации МО Тепло-Огаревский район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013F09" w:rsidP="00C504DE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276652,05260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1A4E6B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281289,03833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3F69D5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+4636,0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3F69D5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+1,7</w:t>
            </w:r>
          </w:p>
        </w:tc>
      </w:tr>
      <w:tr w:rsidR="00013F09" w:rsidRPr="002B60AA" w:rsidTr="00C23F7A">
        <w:trPr>
          <w:trHeight w:val="255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013F09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>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013F09" w:rsidP="00C504DE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451440,26326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1A4E6B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607486,90227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3F69D5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+156046,6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09" w:rsidRPr="00FD2629" w:rsidRDefault="003F69D5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+34,6</w:t>
            </w:r>
          </w:p>
        </w:tc>
      </w:tr>
    </w:tbl>
    <w:p w:rsidR="00875BBA" w:rsidRPr="00FD2629" w:rsidRDefault="00875BBA" w:rsidP="00FD2629">
      <w:pPr>
        <w:spacing w:after="0" w:line="240" w:lineRule="atLeast"/>
        <w:ind w:firstLine="601"/>
        <w:jc w:val="both"/>
        <w:rPr>
          <w:rFonts w:ascii="Arial" w:hAnsi="Arial"/>
          <w:color w:val="000000"/>
          <w:sz w:val="28"/>
          <w:szCs w:val="24"/>
          <w:lang w:eastAsia="ru-RU"/>
        </w:rPr>
      </w:pP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Arial" w:hAnsi="Arial"/>
          <w:color w:val="000000"/>
          <w:sz w:val="28"/>
          <w:szCs w:val="24"/>
          <w:lang w:eastAsia="ru-RU"/>
        </w:rPr>
        <w:t xml:space="preserve">   </w:t>
      </w:r>
      <w:r w:rsidRPr="00FD2629">
        <w:rPr>
          <w:rFonts w:ascii="Times New Roman" w:hAnsi="Times New Roman"/>
          <w:sz w:val="28"/>
          <w:szCs w:val="24"/>
          <w:lang w:eastAsia="ru-RU"/>
        </w:rPr>
        <w:t>Как видно и</w:t>
      </w:r>
      <w:r>
        <w:rPr>
          <w:rFonts w:ascii="Times New Roman" w:hAnsi="Times New Roman"/>
          <w:sz w:val="28"/>
          <w:szCs w:val="24"/>
          <w:lang w:eastAsia="ru-RU"/>
        </w:rPr>
        <w:t xml:space="preserve">з представленных </w:t>
      </w:r>
      <w:r w:rsidR="00952366">
        <w:rPr>
          <w:rFonts w:ascii="Times New Roman" w:hAnsi="Times New Roman"/>
          <w:sz w:val="28"/>
          <w:szCs w:val="24"/>
          <w:lang w:eastAsia="ru-RU"/>
        </w:rPr>
        <w:t xml:space="preserve">данных в </w:t>
      </w:r>
      <w:r>
        <w:rPr>
          <w:rFonts w:ascii="Times New Roman" w:hAnsi="Times New Roman"/>
          <w:sz w:val="28"/>
          <w:szCs w:val="24"/>
          <w:lang w:eastAsia="ru-RU"/>
        </w:rPr>
        <w:t xml:space="preserve"> Табли</w:t>
      </w:r>
      <w:r w:rsidR="00952366">
        <w:rPr>
          <w:rFonts w:ascii="Times New Roman" w:hAnsi="Times New Roman"/>
          <w:sz w:val="28"/>
          <w:szCs w:val="24"/>
          <w:lang w:eastAsia="ru-RU"/>
        </w:rPr>
        <w:t>це</w:t>
      </w:r>
      <w:proofErr w:type="gramStart"/>
      <w:r w:rsidR="00952366">
        <w:rPr>
          <w:rFonts w:ascii="Times New Roman" w:hAnsi="Times New Roman"/>
          <w:sz w:val="28"/>
          <w:szCs w:val="24"/>
          <w:lang w:eastAsia="ru-RU"/>
        </w:rPr>
        <w:t>4</w:t>
      </w:r>
      <w:proofErr w:type="gramEnd"/>
      <w:r w:rsidR="00013F09">
        <w:rPr>
          <w:rFonts w:ascii="Times New Roman" w:hAnsi="Times New Roman"/>
          <w:sz w:val="28"/>
          <w:szCs w:val="24"/>
          <w:lang w:eastAsia="ru-RU"/>
        </w:rPr>
        <w:t>, по всем  ГРБС в 202</w:t>
      </w:r>
      <w:r w:rsidR="001A4E6B">
        <w:rPr>
          <w:rFonts w:ascii="Times New Roman" w:hAnsi="Times New Roman"/>
          <w:sz w:val="28"/>
          <w:szCs w:val="24"/>
          <w:lang w:eastAsia="ru-RU"/>
        </w:rPr>
        <w:t>4</w:t>
      </w:r>
      <w:r>
        <w:rPr>
          <w:rFonts w:ascii="Times New Roman" w:hAnsi="Times New Roman"/>
          <w:sz w:val="28"/>
          <w:szCs w:val="24"/>
          <w:lang w:eastAsia="ru-RU"/>
        </w:rPr>
        <w:t>году  предполагается  увеличе</w:t>
      </w:r>
      <w:r w:rsidRPr="00FD2629">
        <w:rPr>
          <w:rFonts w:ascii="Times New Roman" w:hAnsi="Times New Roman"/>
          <w:sz w:val="28"/>
          <w:szCs w:val="24"/>
          <w:lang w:eastAsia="ru-RU"/>
        </w:rPr>
        <w:t>ние объемов бюджетных а</w:t>
      </w:r>
      <w:r w:rsidR="001A4E6B">
        <w:rPr>
          <w:rFonts w:ascii="Times New Roman" w:hAnsi="Times New Roman"/>
          <w:sz w:val="28"/>
          <w:szCs w:val="24"/>
          <w:lang w:eastAsia="ru-RU"/>
        </w:rPr>
        <w:t>ссигнований по сравнению с 2023</w:t>
      </w:r>
      <w:r w:rsidRPr="00FD2629">
        <w:rPr>
          <w:rFonts w:ascii="Times New Roman" w:hAnsi="Times New Roman"/>
          <w:sz w:val="28"/>
          <w:szCs w:val="24"/>
          <w:lang w:eastAsia="ru-RU"/>
        </w:rPr>
        <w:t xml:space="preserve">годом (к </w:t>
      </w:r>
      <w:r>
        <w:rPr>
          <w:rFonts w:ascii="Times New Roman" w:hAnsi="Times New Roman"/>
          <w:sz w:val="28"/>
          <w:szCs w:val="24"/>
          <w:lang w:eastAsia="ru-RU"/>
        </w:rPr>
        <w:t>утвержденному плану, в ред</w:t>
      </w:r>
      <w:r w:rsidR="00952366">
        <w:rPr>
          <w:rFonts w:ascii="Times New Roman" w:hAnsi="Times New Roman"/>
          <w:sz w:val="28"/>
          <w:szCs w:val="24"/>
          <w:lang w:eastAsia="ru-RU"/>
        </w:rPr>
        <w:t xml:space="preserve">акции решения о бюджете </w:t>
      </w:r>
      <w:r w:rsidR="001A4E6B">
        <w:rPr>
          <w:rFonts w:ascii="Times New Roman" w:hAnsi="Times New Roman"/>
          <w:sz w:val="28"/>
          <w:szCs w:val="24"/>
          <w:lang w:eastAsia="ru-RU"/>
        </w:rPr>
        <w:t xml:space="preserve"> от 28.12.2022 №61</w:t>
      </w:r>
      <w:r w:rsidRPr="00FD2629">
        <w:rPr>
          <w:rFonts w:ascii="Times New Roman" w:hAnsi="Times New Roman"/>
          <w:sz w:val="28"/>
          <w:szCs w:val="24"/>
          <w:lang w:eastAsia="ru-RU"/>
        </w:rPr>
        <w:t>-1)</w:t>
      </w:r>
      <w:r w:rsidR="003F69D5">
        <w:rPr>
          <w:rFonts w:ascii="Times New Roman" w:hAnsi="Times New Roman"/>
          <w:sz w:val="28"/>
          <w:szCs w:val="24"/>
          <w:lang w:eastAsia="ru-RU"/>
        </w:rPr>
        <w:t>, от 1,7</w:t>
      </w:r>
      <w:r w:rsidR="001A4E6B">
        <w:rPr>
          <w:rFonts w:ascii="Times New Roman" w:hAnsi="Times New Roman"/>
          <w:sz w:val="28"/>
          <w:szCs w:val="24"/>
          <w:lang w:eastAsia="ru-RU"/>
        </w:rPr>
        <w:t>% по  комитету образования администрации М</w:t>
      </w:r>
      <w:r w:rsidR="003F69D5">
        <w:rPr>
          <w:rFonts w:ascii="Times New Roman" w:hAnsi="Times New Roman"/>
          <w:sz w:val="28"/>
          <w:szCs w:val="24"/>
          <w:lang w:eastAsia="ru-RU"/>
        </w:rPr>
        <w:t>О Тепло-Огаревский район до 114,1%</w:t>
      </w:r>
      <w:r w:rsidR="001A4E6B">
        <w:rPr>
          <w:rFonts w:ascii="Times New Roman" w:hAnsi="Times New Roman"/>
          <w:sz w:val="28"/>
          <w:szCs w:val="24"/>
          <w:lang w:eastAsia="ru-RU"/>
        </w:rPr>
        <w:t xml:space="preserve">. по администрации МО тепло-Огаревский район. </w:t>
      </w:r>
      <w:r>
        <w:rPr>
          <w:rFonts w:ascii="Times New Roman" w:hAnsi="Times New Roman"/>
          <w:sz w:val="28"/>
          <w:szCs w:val="24"/>
          <w:lang w:eastAsia="ru-RU"/>
        </w:rPr>
        <w:t>В</w:t>
      </w:r>
      <w:r w:rsidRPr="00FD2629">
        <w:rPr>
          <w:rFonts w:ascii="Times New Roman" w:hAnsi="Times New Roman"/>
          <w:sz w:val="28"/>
          <w:szCs w:val="24"/>
          <w:lang w:eastAsia="ru-RU"/>
        </w:rPr>
        <w:t xml:space="preserve"> целом</w:t>
      </w:r>
      <w:r w:rsidR="001A4E6B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A4E6B">
        <w:rPr>
          <w:rFonts w:ascii="Times New Roman" w:hAnsi="Times New Roman"/>
          <w:sz w:val="28"/>
          <w:szCs w:val="24"/>
          <w:lang w:eastAsia="ru-RU"/>
        </w:rPr>
        <w:t xml:space="preserve">же, в разрезе ГРБС </w:t>
      </w:r>
      <w:r>
        <w:rPr>
          <w:rFonts w:ascii="Times New Roman" w:hAnsi="Times New Roman"/>
          <w:sz w:val="28"/>
          <w:szCs w:val="24"/>
          <w:lang w:eastAsia="ru-RU"/>
        </w:rPr>
        <w:t xml:space="preserve"> предполагается рост  на 3</w:t>
      </w:r>
      <w:r w:rsidR="001A4E6B">
        <w:rPr>
          <w:rFonts w:ascii="Times New Roman" w:hAnsi="Times New Roman"/>
          <w:sz w:val="28"/>
          <w:szCs w:val="24"/>
          <w:lang w:eastAsia="ru-RU"/>
        </w:rPr>
        <w:t>4,6</w:t>
      </w:r>
      <w:r w:rsidRPr="00FD2629">
        <w:rPr>
          <w:rFonts w:ascii="Times New Roman" w:hAnsi="Times New Roman"/>
          <w:sz w:val="28"/>
          <w:szCs w:val="24"/>
          <w:lang w:eastAsia="ru-RU"/>
        </w:rPr>
        <w:t xml:space="preserve">%. </w:t>
      </w:r>
    </w:p>
    <w:p w:rsidR="00875BBA" w:rsidRPr="00FD2629" w:rsidRDefault="00875BBA" w:rsidP="00C263E7">
      <w:pPr>
        <w:spacing w:after="120" w:line="140" w:lineRule="atLeast"/>
        <w:ind w:left="-57" w:right="-57"/>
        <w:jc w:val="both"/>
        <w:rPr>
          <w:rFonts w:ascii="Times New Roman" w:hAnsi="Times New Roman" w:cs="Arial"/>
          <w:b/>
          <w:bCs/>
          <w:sz w:val="28"/>
          <w:szCs w:val="28"/>
          <w:lang w:eastAsia="ru-RU"/>
        </w:rPr>
      </w:pPr>
    </w:p>
    <w:p w:rsidR="00875BBA" w:rsidRDefault="00875BBA" w:rsidP="00C263E7">
      <w:pPr>
        <w:spacing w:after="120" w:line="140" w:lineRule="atLeast"/>
        <w:ind w:left="-57" w:right="-57"/>
        <w:jc w:val="both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         Оценка соответствия показателей программной части бюджета показателям принятых муниципальных программ, финансирование которых предусмотрено Проектом бюджета МО    </w:t>
      </w:r>
    </w:p>
    <w:p w:rsidR="00875BBA" w:rsidRPr="00FD2629" w:rsidRDefault="00875BBA" w:rsidP="00C263E7">
      <w:pPr>
        <w:spacing w:after="120" w:line="140" w:lineRule="atLeast"/>
        <w:ind w:left="-57" w:right="-57"/>
        <w:jc w:val="both"/>
        <w:rPr>
          <w:rFonts w:ascii="Times New Roman" w:hAnsi="Times New Roman" w:cs="Arial"/>
          <w:b/>
          <w:bCs/>
          <w:sz w:val="28"/>
          <w:szCs w:val="28"/>
          <w:lang w:eastAsia="ru-RU"/>
        </w:rPr>
      </w:pPr>
    </w:p>
    <w:p w:rsidR="00875BBA" w:rsidRPr="00FD2629" w:rsidRDefault="00875BBA" w:rsidP="00C263E7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 w:rsidRPr="00FD2629">
        <w:rPr>
          <w:rFonts w:ascii="Times New Roman" w:hAnsi="Times New Roman"/>
          <w:sz w:val="28"/>
          <w:szCs w:val="26"/>
          <w:lang w:eastAsia="ru-RU"/>
        </w:rPr>
        <w:t xml:space="preserve">         Основным инструментом использования механизмов повышения результативности бюджетных расходов, стимулов для выявления и использования резервов для достижения планируемых (установленных) результатов бюджетной политики является программно-целевой принцип формирования бюджета, повышающий ответственность и заинтересованность ответственных исполнителей муниципальных программ за достижение наилучших результатов в рамках выделенных финансовых ресурсов. </w:t>
      </w:r>
    </w:p>
    <w:p w:rsidR="00875BBA" w:rsidRPr="00FD2629" w:rsidRDefault="00885106" w:rsidP="00C263E7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В 2023</w:t>
      </w:r>
      <w:r w:rsidR="00875BBA" w:rsidRPr="00FD2629">
        <w:rPr>
          <w:rFonts w:ascii="Times New Roman" w:hAnsi="Times New Roman"/>
          <w:sz w:val="28"/>
          <w:szCs w:val="26"/>
          <w:lang w:eastAsia="ru-RU"/>
        </w:rPr>
        <w:t>году проектом бюджета МО на основе программного метода планиро</w:t>
      </w:r>
      <w:r w:rsidR="00875BBA">
        <w:rPr>
          <w:rFonts w:ascii="Times New Roman" w:hAnsi="Times New Roman"/>
          <w:sz w:val="28"/>
          <w:szCs w:val="26"/>
          <w:lang w:eastAsia="ru-RU"/>
        </w:rPr>
        <w:t>валась реализация мероприятий 19</w:t>
      </w:r>
      <w:r w:rsidR="00875BBA" w:rsidRPr="00FD2629">
        <w:rPr>
          <w:rFonts w:ascii="Times New Roman" w:hAnsi="Times New Roman"/>
          <w:sz w:val="28"/>
          <w:szCs w:val="26"/>
          <w:lang w:eastAsia="ru-RU"/>
        </w:rPr>
        <w:t xml:space="preserve"> муниципальных программ, утвержденных  постановлениями Администрации МО. </w:t>
      </w:r>
    </w:p>
    <w:p w:rsidR="00875BBA" w:rsidRDefault="00952366" w:rsidP="00894076">
      <w:pPr>
        <w:tabs>
          <w:tab w:val="left" w:pos="7755"/>
        </w:tabs>
        <w:spacing w:line="240" w:lineRule="atLeast"/>
        <w:ind w:left="-170" w:right="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>Согласно Перечню муниципальн</w:t>
      </w:r>
      <w:r w:rsidR="00875BBA">
        <w:rPr>
          <w:rFonts w:ascii="Times New Roman" w:hAnsi="Times New Roman"/>
          <w:sz w:val="28"/>
          <w:szCs w:val="24"/>
          <w:lang w:eastAsia="ru-RU"/>
        </w:rPr>
        <w:t xml:space="preserve">ых программ МО Тепло-Огаревский район (Приложение №24 к письму администрации МО Тепло-Огаревский район от 11.11.20201№ 04-67\4020), 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 xml:space="preserve"> к реализации, начиная с очередного финансового года, планируется </w:t>
      </w:r>
      <w:r w:rsidR="00875BBA">
        <w:rPr>
          <w:rFonts w:ascii="Times New Roman" w:hAnsi="Times New Roman"/>
          <w:sz w:val="28"/>
          <w:szCs w:val="24"/>
          <w:lang w:eastAsia="ru-RU"/>
        </w:rPr>
        <w:t>19 муниципальных программ,</w:t>
      </w:r>
      <w:r w:rsidR="00885106">
        <w:rPr>
          <w:rFonts w:ascii="Times New Roman" w:hAnsi="Times New Roman"/>
          <w:sz w:val="28"/>
          <w:szCs w:val="24"/>
          <w:lang w:eastAsia="ru-RU"/>
        </w:rPr>
        <w:t xml:space="preserve"> сформированных в </w:t>
      </w:r>
      <w:r w:rsidR="00875BBA">
        <w:rPr>
          <w:rFonts w:ascii="Times New Roman" w:hAnsi="Times New Roman"/>
          <w:sz w:val="28"/>
          <w:szCs w:val="24"/>
          <w:lang w:eastAsia="ru-RU"/>
        </w:rPr>
        <w:t xml:space="preserve"> 2022году  со сроками реализации </w:t>
      </w:r>
      <w:r w:rsidR="00875BBA" w:rsidRPr="00894076">
        <w:rPr>
          <w:rFonts w:ascii="Times New Roman" w:hAnsi="Times New Roman"/>
          <w:sz w:val="28"/>
          <w:szCs w:val="27"/>
          <w:lang w:eastAsia="ru-RU"/>
        </w:rPr>
        <w:t>в один эта</w:t>
      </w:r>
      <w:r w:rsidR="00875BBA">
        <w:rPr>
          <w:rFonts w:ascii="Times New Roman" w:hAnsi="Times New Roman"/>
          <w:sz w:val="28"/>
          <w:szCs w:val="27"/>
          <w:lang w:eastAsia="ru-RU"/>
        </w:rPr>
        <w:t xml:space="preserve">п, </w:t>
      </w:r>
      <w:r w:rsidR="00875BBA" w:rsidRPr="00894076">
        <w:rPr>
          <w:rFonts w:ascii="Times New Roman" w:hAnsi="Times New Roman"/>
          <w:sz w:val="28"/>
          <w:szCs w:val="27"/>
          <w:lang w:eastAsia="ru-RU"/>
        </w:rPr>
        <w:t xml:space="preserve"> с 2022-2030годы, что  не противоречит  нормам ст.179 БК РФ  и </w:t>
      </w:r>
      <w:proofErr w:type="gramStart"/>
      <w:r w:rsidR="00875BBA" w:rsidRPr="00894076">
        <w:rPr>
          <w:rFonts w:ascii="Times New Roman" w:hAnsi="Times New Roman"/>
          <w:sz w:val="28"/>
          <w:szCs w:val="27"/>
          <w:lang w:eastAsia="ru-RU"/>
        </w:rPr>
        <w:t>п</w:t>
      </w:r>
      <w:proofErr w:type="gramEnd"/>
      <w:r w:rsidR="00875BBA" w:rsidRPr="00894076">
        <w:rPr>
          <w:rFonts w:ascii="Times New Roman" w:hAnsi="Times New Roman"/>
          <w:sz w:val="28"/>
          <w:szCs w:val="27"/>
          <w:lang w:eastAsia="ru-RU"/>
        </w:rPr>
        <w:t xml:space="preserve"> 1.7 Порядка разработки, реализации и оценки эффективности муниципальных программ МО Тепло-Огаревский район</w:t>
      </w:r>
      <w:r w:rsidR="00875BBA">
        <w:rPr>
          <w:rFonts w:ascii="Times New Roman" w:hAnsi="Times New Roman"/>
          <w:sz w:val="28"/>
          <w:szCs w:val="27"/>
          <w:lang w:eastAsia="ru-RU"/>
        </w:rPr>
        <w:t xml:space="preserve"> и в </w:t>
      </w:r>
      <w:r w:rsidR="00875BBA">
        <w:rPr>
          <w:rFonts w:ascii="Times New Roman" w:hAnsi="Times New Roman"/>
          <w:sz w:val="28"/>
          <w:szCs w:val="24"/>
          <w:lang w:eastAsia="ru-RU"/>
        </w:rPr>
        <w:t xml:space="preserve">соответствии с вышеуказанным </w:t>
      </w:r>
      <w:r w:rsidR="00875BBA">
        <w:rPr>
          <w:rFonts w:ascii="Times New Roman" w:hAnsi="Times New Roman"/>
          <w:sz w:val="28"/>
          <w:szCs w:val="26"/>
          <w:lang w:eastAsia="ru-RU"/>
        </w:rPr>
        <w:t>Порядком,</w:t>
      </w:r>
      <w:r w:rsidR="00885106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875BBA">
        <w:rPr>
          <w:rFonts w:ascii="Times New Roman" w:hAnsi="Times New Roman"/>
          <w:sz w:val="28"/>
          <w:szCs w:val="24"/>
          <w:lang w:eastAsia="ru-RU"/>
        </w:rPr>
        <w:t>в том числе: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320961">
        <w:rPr>
          <w:rFonts w:ascii="Times New Roman" w:hAnsi="Times New Roman"/>
          <w:sz w:val="28"/>
          <w:szCs w:val="24"/>
          <w:lang w:eastAsia="ru-RU"/>
        </w:rPr>
        <w:t>- «Разви</w:t>
      </w:r>
      <w:r>
        <w:rPr>
          <w:rFonts w:ascii="Times New Roman" w:hAnsi="Times New Roman"/>
          <w:sz w:val="28"/>
          <w:szCs w:val="24"/>
          <w:lang w:eastAsia="ru-RU"/>
        </w:rPr>
        <w:t>тие культуры  и туризма на 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320961">
        <w:rPr>
          <w:rFonts w:ascii="Times New Roman" w:hAnsi="Times New Roman"/>
          <w:sz w:val="28"/>
          <w:szCs w:val="24"/>
          <w:lang w:eastAsia="ru-RU"/>
        </w:rPr>
        <w:t>-</w:t>
      </w:r>
      <w:r>
        <w:rPr>
          <w:rFonts w:ascii="Times New Roman" w:hAnsi="Times New Roman"/>
          <w:sz w:val="28"/>
          <w:szCs w:val="24"/>
          <w:lang w:eastAsia="ru-RU"/>
        </w:rPr>
        <w:t>«Развитие образования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320961">
        <w:rPr>
          <w:rFonts w:ascii="Times New Roman" w:hAnsi="Times New Roman"/>
          <w:sz w:val="28"/>
          <w:szCs w:val="24"/>
          <w:lang w:eastAsia="ru-RU"/>
        </w:rPr>
        <w:t xml:space="preserve">- </w:t>
      </w:r>
      <w:r>
        <w:rPr>
          <w:rFonts w:ascii="Times New Roman" w:hAnsi="Times New Roman"/>
          <w:sz w:val="28"/>
          <w:szCs w:val="24"/>
          <w:lang w:eastAsia="ru-RU"/>
        </w:rPr>
        <w:t>«</w:t>
      </w:r>
      <w:r w:rsidRPr="00320961">
        <w:rPr>
          <w:rFonts w:ascii="Times New Roman" w:hAnsi="Times New Roman"/>
          <w:sz w:val="28"/>
          <w:szCs w:val="24"/>
          <w:lang w:eastAsia="ru-RU"/>
        </w:rPr>
        <w:t xml:space="preserve">Повышение правопорядка и общественной </w:t>
      </w:r>
      <w:r>
        <w:rPr>
          <w:rFonts w:ascii="Times New Roman" w:hAnsi="Times New Roman"/>
          <w:sz w:val="28"/>
          <w:szCs w:val="24"/>
          <w:lang w:eastAsia="ru-RU"/>
        </w:rPr>
        <w:t>безопасности населения  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-«Охрана земель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Pr="00320961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>Гармонизация межнациональных отношений и укрепление е</w:t>
      </w:r>
      <w:r>
        <w:rPr>
          <w:rFonts w:ascii="Times New Roman" w:hAnsi="Times New Roman"/>
          <w:sz w:val="28"/>
          <w:szCs w:val="24"/>
          <w:lang w:eastAsia="ru-RU"/>
        </w:rPr>
        <w:t>динства российской нации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Pr="00320961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>Обеспечение качественным жильем и услугами жилищно-коммуналь</w:t>
      </w:r>
      <w:r>
        <w:rPr>
          <w:rFonts w:ascii="Times New Roman" w:hAnsi="Times New Roman"/>
          <w:sz w:val="28"/>
          <w:szCs w:val="24"/>
          <w:lang w:eastAsia="ru-RU"/>
        </w:rPr>
        <w:t>ного хозяйства населения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>Формирование современ</w:t>
      </w:r>
      <w:r>
        <w:rPr>
          <w:rFonts w:ascii="Times New Roman" w:hAnsi="Times New Roman"/>
          <w:sz w:val="28"/>
          <w:szCs w:val="24"/>
          <w:lang w:eastAsia="ru-RU"/>
        </w:rPr>
        <w:t>ной городской среды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Pr="00320961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>Энергосбережение и повышение энер</w:t>
      </w:r>
      <w:r>
        <w:rPr>
          <w:rFonts w:ascii="Times New Roman" w:hAnsi="Times New Roman"/>
          <w:sz w:val="28"/>
          <w:szCs w:val="24"/>
          <w:lang w:eastAsia="ru-RU"/>
        </w:rPr>
        <w:t>гетической эффективности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-«Доступная  среда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-«Развитие физической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культуры</w:t>
      </w:r>
      <w:proofErr w:type="gramStart"/>
      <w:r w:rsidRPr="00320961">
        <w:rPr>
          <w:rFonts w:ascii="Times New Roman" w:hAnsi="Times New Roman"/>
          <w:sz w:val="28"/>
          <w:szCs w:val="24"/>
          <w:lang w:eastAsia="ru-RU"/>
        </w:rPr>
        <w:t>,с</w:t>
      </w:r>
      <w:proofErr w:type="gramEnd"/>
      <w:r w:rsidRPr="00320961">
        <w:rPr>
          <w:rFonts w:ascii="Times New Roman" w:hAnsi="Times New Roman"/>
          <w:sz w:val="28"/>
          <w:szCs w:val="24"/>
          <w:lang w:eastAsia="ru-RU"/>
        </w:rPr>
        <w:t>порта</w:t>
      </w:r>
      <w:proofErr w:type="spellEnd"/>
      <w:r w:rsidRPr="00320961">
        <w:rPr>
          <w:rFonts w:ascii="Times New Roman" w:hAnsi="Times New Roman"/>
          <w:sz w:val="28"/>
          <w:szCs w:val="24"/>
          <w:lang w:eastAsia="ru-RU"/>
        </w:rPr>
        <w:t xml:space="preserve"> и повышение эффективн</w:t>
      </w:r>
      <w:r>
        <w:rPr>
          <w:rFonts w:ascii="Times New Roman" w:hAnsi="Times New Roman"/>
          <w:sz w:val="28"/>
          <w:szCs w:val="24"/>
          <w:lang w:eastAsia="ru-RU"/>
        </w:rPr>
        <w:t>ости молодежной политики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>Развитие субъектов малого и среднего предпри</w:t>
      </w:r>
      <w:r>
        <w:rPr>
          <w:rFonts w:ascii="Times New Roman" w:hAnsi="Times New Roman"/>
          <w:sz w:val="28"/>
          <w:szCs w:val="24"/>
          <w:lang w:eastAsia="ru-RU"/>
        </w:rPr>
        <w:t>нимательства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>Модернизация и развитие сети  муниципальных автомобильных до</w:t>
      </w:r>
      <w:r>
        <w:rPr>
          <w:rFonts w:ascii="Times New Roman" w:hAnsi="Times New Roman"/>
          <w:sz w:val="28"/>
          <w:szCs w:val="24"/>
          <w:lang w:eastAsia="ru-RU"/>
        </w:rPr>
        <w:t>рог общего пользования  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>Соци</w:t>
      </w:r>
      <w:r>
        <w:rPr>
          <w:rFonts w:ascii="Times New Roman" w:hAnsi="Times New Roman"/>
          <w:sz w:val="28"/>
          <w:szCs w:val="24"/>
          <w:lang w:eastAsia="ru-RU"/>
        </w:rPr>
        <w:t>альная поддержка граждан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 xml:space="preserve">Управление </w:t>
      </w:r>
      <w:r>
        <w:rPr>
          <w:rFonts w:ascii="Times New Roman" w:hAnsi="Times New Roman"/>
          <w:sz w:val="28"/>
          <w:szCs w:val="24"/>
          <w:lang w:eastAsia="ru-RU"/>
        </w:rPr>
        <w:t>муниципальными финансами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>Управление муниципальным имущество</w:t>
      </w:r>
      <w:r>
        <w:rPr>
          <w:rFonts w:ascii="Times New Roman" w:hAnsi="Times New Roman"/>
          <w:sz w:val="28"/>
          <w:szCs w:val="24"/>
          <w:lang w:eastAsia="ru-RU"/>
        </w:rPr>
        <w:t>м и земельными ресурсами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proofErr w:type="spellStart"/>
      <w:r w:rsidRPr="00320961">
        <w:rPr>
          <w:rFonts w:ascii="Times New Roman" w:hAnsi="Times New Roman"/>
          <w:sz w:val="28"/>
          <w:szCs w:val="24"/>
          <w:lang w:eastAsia="ru-RU"/>
        </w:rPr>
        <w:t>Проф</w:t>
      </w:r>
      <w:proofErr w:type="gramStart"/>
      <w:r w:rsidRPr="00320961">
        <w:rPr>
          <w:rFonts w:ascii="Times New Roman" w:hAnsi="Times New Roman"/>
          <w:sz w:val="28"/>
          <w:szCs w:val="24"/>
          <w:lang w:eastAsia="ru-RU"/>
        </w:rPr>
        <w:t>.п</w:t>
      </w:r>
      <w:proofErr w:type="gramEnd"/>
      <w:r w:rsidRPr="00320961">
        <w:rPr>
          <w:rFonts w:ascii="Times New Roman" w:hAnsi="Times New Roman"/>
          <w:sz w:val="28"/>
          <w:szCs w:val="24"/>
          <w:lang w:eastAsia="ru-RU"/>
        </w:rPr>
        <w:t>ереподготовка</w:t>
      </w:r>
      <w:proofErr w:type="spellEnd"/>
      <w:r w:rsidRPr="00320961">
        <w:rPr>
          <w:rFonts w:ascii="Times New Roman" w:hAnsi="Times New Roman"/>
          <w:sz w:val="28"/>
          <w:szCs w:val="24"/>
          <w:lang w:eastAsia="ru-RU"/>
        </w:rPr>
        <w:t>, повышение квалификации муниципальных служащих, работников органов МСУ, замещающих должности, не отнесенные к должнос</w:t>
      </w:r>
      <w:r>
        <w:rPr>
          <w:rFonts w:ascii="Times New Roman" w:hAnsi="Times New Roman"/>
          <w:sz w:val="28"/>
          <w:szCs w:val="24"/>
          <w:lang w:eastAsia="ru-RU"/>
        </w:rPr>
        <w:t>тям муниципальной службы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>Устойчивое развитие сельских территорий М</w:t>
      </w:r>
      <w:r>
        <w:rPr>
          <w:rFonts w:ascii="Times New Roman" w:hAnsi="Times New Roman"/>
          <w:sz w:val="28"/>
          <w:szCs w:val="24"/>
          <w:lang w:eastAsia="ru-RU"/>
        </w:rPr>
        <w:t>О Тепло-Огаревский район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 (Проект);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>Поддержка социально-ориентированных некомме</w:t>
      </w:r>
      <w:r>
        <w:rPr>
          <w:rFonts w:ascii="Times New Roman" w:hAnsi="Times New Roman"/>
          <w:sz w:val="28"/>
          <w:szCs w:val="24"/>
          <w:lang w:eastAsia="ru-RU"/>
        </w:rPr>
        <w:t>рческих организаций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>Организация деятельности и обеспечение функционирования органов МСУ и бухгалте</w:t>
      </w:r>
      <w:r>
        <w:rPr>
          <w:rFonts w:ascii="Times New Roman" w:hAnsi="Times New Roman"/>
          <w:sz w:val="28"/>
          <w:szCs w:val="24"/>
          <w:lang w:eastAsia="ru-RU"/>
        </w:rPr>
        <w:t>рского сопровождения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Pr="00FD2629" w:rsidRDefault="00885106" w:rsidP="00C263E7">
      <w:pPr>
        <w:tabs>
          <w:tab w:val="left" w:pos="720"/>
          <w:tab w:val="left" w:pos="7755"/>
        </w:tabs>
        <w:spacing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proofErr w:type="gramStart"/>
      <w:r w:rsidR="00875BBA">
        <w:rPr>
          <w:rFonts w:ascii="Times New Roman" w:hAnsi="Times New Roman"/>
          <w:sz w:val="28"/>
          <w:szCs w:val="24"/>
          <w:lang w:eastAsia="ru-RU"/>
        </w:rPr>
        <w:t xml:space="preserve">Проектом  бюджета МО в 2023году  расходы на реализацию 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>муниципал</w:t>
      </w:r>
      <w:r w:rsidR="00875BBA">
        <w:rPr>
          <w:rFonts w:ascii="Times New Roman" w:hAnsi="Times New Roman"/>
          <w:sz w:val="28"/>
          <w:szCs w:val="24"/>
          <w:lang w:eastAsia="ru-RU"/>
        </w:rPr>
        <w:t xml:space="preserve">ьных программ  планируются в объёме </w:t>
      </w:r>
      <w:r w:rsidR="00E63791">
        <w:rPr>
          <w:rFonts w:ascii="Times New Roman" w:hAnsi="Times New Roman"/>
          <w:sz w:val="28"/>
          <w:szCs w:val="24"/>
          <w:lang w:eastAsia="ru-RU"/>
        </w:rPr>
        <w:t>588363,4</w:t>
      </w:r>
      <w:r>
        <w:rPr>
          <w:rFonts w:ascii="Times New Roman" w:hAnsi="Times New Roman"/>
          <w:sz w:val="28"/>
          <w:szCs w:val="24"/>
          <w:lang w:eastAsia="ru-RU"/>
        </w:rPr>
        <w:t>тыс. рублей, что на 154800,9тыс. рублей (</w:t>
      </w:r>
      <w:r w:rsidR="00875BBA">
        <w:rPr>
          <w:rFonts w:ascii="Times New Roman" w:hAnsi="Times New Roman"/>
          <w:sz w:val="28"/>
          <w:szCs w:val="24"/>
          <w:lang w:eastAsia="ru-RU"/>
        </w:rPr>
        <w:t>3</w:t>
      </w:r>
      <w:r>
        <w:rPr>
          <w:rFonts w:ascii="Times New Roman" w:hAnsi="Times New Roman"/>
          <w:sz w:val="28"/>
          <w:szCs w:val="24"/>
          <w:lang w:eastAsia="ru-RU"/>
        </w:rPr>
        <w:t>4,9</w:t>
      </w:r>
      <w:r w:rsidR="00875BBA">
        <w:rPr>
          <w:rFonts w:ascii="Times New Roman" w:hAnsi="Times New Roman"/>
          <w:sz w:val="28"/>
          <w:szCs w:val="24"/>
          <w:lang w:eastAsia="ru-RU"/>
        </w:rPr>
        <w:t>%) бол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>ьше, чем п</w:t>
      </w:r>
      <w:r>
        <w:rPr>
          <w:rFonts w:ascii="Times New Roman" w:hAnsi="Times New Roman"/>
          <w:sz w:val="28"/>
          <w:szCs w:val="24"/>
          <w:lang w:eastAsia="ru-RU"/>
        </w:rPr>
        <w:t>редусмотрено  бюджетом МО в 2023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>году в ред</w:t>
      </w:r>
      <w:r w:rsidR="00952366">
        <w:rPr>
          <w:rFonts w:ascii="Times New Roman" w:hAnsi="Times New Roman"/>
          <w:sz w:val="28"/>
          <w:szCs w:val="24"/>
          <w:lang w:eastAsia="ru-RU"/>
        </w:rPr>
        <w:t>акции решения о бюджете</w:t>
      </w:r>
      <w:r>
        <w:rPr>
          <w:rFonts w:ascii="Times New Roman" w:hAnsi="Times New Roman"/>
          <w:sz w:val="28"/>
          <w:szCs w:val="24"/>
          <w:lang w:eastAsia="ru-RU"/>
        </w:rPr>
        <w:t xml:space="preserve"> от 28.12.2022 №61</w:t>
      </w:r>
      <w:r w:rsidR="00875BBA">
        <w:rPr>
          <w:rFonts w:ascii="Times New Roman" w:hAnsi="Times New Roman"/>
          <w:sz w:val="28"/>
          <w:szCs w:val="24"/>
          <w:lang w:eastAsia="ru-RU"/>
        </w:rPr>
        <w:t>-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>1.</w:t>
      </w:r>
      <w:r w:rsidR="00875BBA" w:rsidRPr="00BF7F93">
        <w:rPr>
          <w:rFonts w:ascii="Times New Roman" w:hAnsi="Times New Roman" w:cs="Arial"/>
          <w:sz w:val="28"/>
          <w:szCs w:val="28"/>
          <w:lang w:eastAsia="ru-RU"/>
        </w:rPr>
        <w:t>Структура ра</w:t>
      </w:r>
      <w:r w:rsidR="00952366">
        <w:rPr>
          <w:rFonts w:ascii="Times New Roman" w:hAnsi="Times New Roman" w:cs="Arial"/>
          <w:sz w:val="28"/>
          <w:szCs w:val="28"/>
          <w:lang w:eastAsia="ru-RU"/>
        </w:rPr>
        <w:t>сходной части бюджета МО на 2024</w:t>
      </w:r>
      <w:r w:rsidR="00875BBA" w:rsidRPr="00BF7F93">
        <w:rPr>
          <w:rFonts w:ascii="Times New Roman" w:hAnsi="Times New Roman" w:cs="Arial"/>
          <w:sz w:val="28"/>
          <w:szCs w:val="28"/>
          <w:lang w:eastAsia="ru-RU"/>
        </w:rPr>
        <w:t>год в разрезе муниципальных программ наглядно отражена на диаграмме (с учетом субвенций вышестоящего бюджета)</w:t>
      </w:r>
      <w:proofErr w:type="gramEnd"/>
    </w:p>
    <w:p w:rsidR="00875BBA" w:rsidRPr="00BF7F93" w:rsidRDefault="003A2BB7" w:rsidP="00BF7F93">
      <w:pPr>
        <w:spacing w:after="120" w:line="140" w:lineRule="atLeast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/>
          <w:sz w:val="24"/>
          <w:szCs w:val="24"/>
          <w:lang w:eastAsia="ru-RU"/>
        </w:rPr>
        <w:object w:dxaOrig="13725" w:dyaOrig="8205">
          <v:shape id="_x0000_i1027" type="#_x0000_t75" style="width:686.25pt;height:410.25pt" o:ole="" o:preferrelative="f">
            <v:imagedata r:id="rId12" o:title="" croptop="750f" cropbottom="-1755f" cropleft="-3277f" cropright="-2132f"/>
            <o:lock v:ext="edit" aspectratio="f"/>
          </v:shape>
          <o:OLEObject Type="Embed" ProgID="MSGraph.Chart.8" ShapeID="_x0000_i1027" DrawAspect="Content" ObjectID="_1772980703" r:id="rId13">
            <o:FieldCodes>\s</o:FieldCodes>
          </o:OLEObject>
        </w:object>
      </w:r>
    </w:p>
    <w:p w:rsidR="00C457CA" w:rsidRDefault="00875BBA" w:rsidP="00BF7F93">
      <w:pPr>
        <w:spacing w:after="120" w:line="140" w:lineRule="atLeast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       Как видно из диаграммы, на программные расходы приходится</w:t>
      </w:r>
      <w:r w:rsidR="00E63791">
        <w:rPr>
          <w:rFonts w:ascii="Times New Roman" w:hAnsi="Times New Roman" w:cs="Arial"/>
          <w:sz w:val="28"/>
          <w:szCs w:val="28"/>
          <w:lang w:eastAsia="ru-RU"/>
        </w:rPr>
        <w:t xml:space="preserve"> 96,9%,непрограммные составляют 3,1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%. </w:t>
      </w:r>
      <w:r w:rsidR="00C457CA">
        <w:rPr>
          <w:rFonts w:ascii="Times New Roman" w:hAnsi="Times New Roman" w:cs="Arial"/>
          <w:sz w:val="28"/>
          <w:szCs w:val="28"/>
          <w:lang w:eastAsia="ru-RU"/>
        </w:rPr>
        <w:t xml:space="preserve">    </w:t>
      </w:r>
    </w:p>
    <w:p w:rsidR="00875BBA" w:rsidRDefault="00C457CA" w:rsidP="00BF7F93">
      <w:pPr>
        <w:spacing w:after="120" w:line="140" w:lineRule="atLeast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Наибольший удельный вес занимают программы социальной сферы, это муниципальная программа МО Тепло-Огаревский район «Развитие обр</w:t>
      </w:r>
      <w:r w:rsidR="003A2BB7">
        <w:rPr>
          <w:rFonts w:ascii="Times New Roman" w:hAnsi="Times New Roman" w:cs="Arial"/>
          <w:sz w:val="28"/>
          <w:szCs w:val="28"/>
          <w:lang w:eastAsia="ru-RU"/>
        </w:rPr>
        <w:t>азования на 2022-2030годы» (47,7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%), «Развитие культуры на 2022-2030год»(10,5%) и «Социальная поддержка граждан на 2022-2030годы»(0,5)-71,2%, на отрасли жизнеобеспечения приходится 4,3%.</w:t>
      </w:r>
    </w:p>
    <w:p w:rsidR="00875BBA" w:rsidRPr="00FD2629" w:rsidRDefault="00875BBA" w:rsidP="00C263E7">
      <w:pPr>
        <w:spacing w:after="0" w:line="240" w:lineRule="auto"/>
        <w:ind w:left="-57" w:right="-57"/>
        <w:jc w:val="both"/>
        <w:rPr>
          <w:rFonts w:ascii="Times New Roman" w:hAnsi="Times New Roman"/>
          <w:sz w:val="16"/>
          <w:szCs w:val="24"/>
          <w:lang w:eastAsia="ru-RU"/>
        </w:rPr>
      </w:pPr>
    </w:p>
    <w:p w:rsidR="00875BBA" w:rsidRDefault="00875BBA" w:rsidP="00C263E7">
      <w:pPr>
        <w:spacing w:after="0" w:line="408" w:lineRule="atLeast"/>
        <w:ind w:left="-57" w:right="-57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D2629"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         Оценка соответствия внесенного Проекта решения о бюджете МО сведениям и документам, на которых основывается составление бюджета и которые должны представляться представительному органу одновременно с Проектом решения о бюджете МО</w:t>
      </w:r>
    </w:p>
    <w:p w:rsidR="00875BBA" w:rsidRPr="00FD2629" w:rsidRDefault="003B3881" w:rsidP="00C263E7">
      <w:pPr>
        <w:spacing w:after="0" w:line="408" w:lineRule="atLeast"/>
        <w:ind w:left="-57" w:right="-57"/>
        <w:jc w:val="both"/>
        <w:rPr>
          <w:rFonts w:ascii="Times New Roman" w:hAnsi="Times New Roman"/>
          <w:sz w:val="28"/>
          <w:szCs w:val="19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>Формирование доходной части бюджета должно основываться на принципе достоверности бюджета, установленного статьей 37 БК РФ, который включает надежность показателей прогноза социально-экономического развития соответствующей территории.</w:t>
      </w:r>
    </w:p>
    <w:p w:rsidR="00875BBA" w:rsidRPr="00FD2629" w:rsidRDefault="00875BBA" w:rsidP="00C263E7">
      <w:pPr>
        <w:spacing w:after="120" w:line="120" w:lineRule="atLeast"/>
        <w:ind w:left="-57" w:right="-57" w:firstLine="720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Составление проекта бюджета в со</w:t>
      </w:r>
      <w:r>
        <w:rPr>
          <w:rFonts w:ascii="Times New Roman" w:hAnsi="Times New Roman" w:cs="Arial"/>
          <w:sz w:val="28"/>
          <w:szCs w:val="28"/>
          <w:lang w:eastAsia="ru-RU"/>
        </w:rPr>
        <w:t>ответствии с требованиями статьями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169 и 172 БК РФ основывается на Бюджетном послании Президента Российской Федерации, прогнозе социально-экономического развития территории, основных направлениях бюджетной и налоговой политики</w:t>
      </w:r>
      <w:r w:rsidR="003B3881">
        <w:rPr>
          <w:rFonts w:ascii="Times New Roman" w:hAnsi="Times New Roman" w:cs="Arial"/>
          <w:sz w:val="28"/>
          <w:szCs w:val="28"/>
          <w:lang w:eastAsia="ru-RU"/>
        </w:rPr>
        <w:t xml:space="preserve"> района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875BBA" w:rsidRPr="00FD2629" w:rsidRDefault="00875BBA" w:rsidP="00C263E7">
      <w:pPr>
        <w:spacing w:after="120" w:line="120" w:lineRule="atLeast"/>
        <w:ind w:left="-57" w:right="-57" w:firstLine="720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Прогноз социально-экономического развития на среднесрочную перспек</w:t>
      </w:r>
      <w:r w:rsidR="003B3881">
        <w:rPr>
          <w:rFonts w:ascii="Times New Roman" w:hAnsi="Times New Roman" w:cs="Arial"/>
          <w:sz w:val="28"/>
          <w:szCs w:val="28"/>
          <w:lang w:eastAsia="ru-RU"/>
        </w:rPr>
        <w:t>тиву (2024-2026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годы) отражает рост объемов производства, рост объема инвестиций в основной капитал, рост оборота розничной торговли, снижение  численности постоянного населения, рост доходов населения и фонда заработной платы, рост прибыли прибыльных организаций.</w:t>
      </w:r>
    </w:p>
    <w:p w:rsidR="00875BBA" w:rsidRPr="00FD2629" w:rsidRDefault="00875BBA" w:rsidP="00C263E7">
      <w:pPr>
        <w:spacing w:after="120" w:line="120" w:lineRule="atLeast"/>
        <w:ind w:left="-57" w:right="-57"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Основной «входной» информацией при формировании Проекта бюджета МО на очередной финансовый год и на плановый период являются основные направления налоговой и бюджетной политики муниципального образовани</w:t>
      </w:r>
      <w:r>
        <w:rPr>
          <w:rFonts w:ascii="Times New Roman" w:hAnsi="Times New Roman" w:cs="Arial"/>
          <w:sz w:val="28"/>
          <w:szCs w:val="28"/>
          <w:lang w:eastAsia="ru-RU"/>
        </w:rPr>
        <w:t>я Тепло-Огаревский район на 2024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 и плановый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период 2025-2026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годов (далее-МО).</w:t>
      </w:r>
    </w:p>
    <w:p w:rsidR="00875BBA" w:rsidRPr="00FD2629" w:rsidRDefault="00875BBA" w:rsidP="00C263E7">
      <w:pPr>
        <w:autoSpaceDE w:val="0"/>
        <w:autoSpaceDN w:val="0"/>
        <w:adjustRightInd w:val="0"/>
        <w:spacing w:after="0" w:line="240" w:lineRule="auto"/>
        <w:ind w:left="-57" w:right="-57"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  <w:proofErr w:type="gramStart"/>
      <w:r w:rsidRPr="00FD2629">
        <w:rPr>
          <w:rFonts w:ascii="Times New Roman" w:hAnsi="Times New Roman" w:cs="Arial"/>
          <w:sz w:val="28"/>
          <w:szCs w:val="28"/>
          <w:lang w:eastAsia="ru-RU"/>
        </w:rPr>
        <w:lastRenderedPageBreak/>
        <w:t>Цели и задачи налоговой и бюджетной политики МО  определены с учетом основных направлений бюджетной и налоговой полит</w:t>
      </w:r>
      <w:r w:rsidR="003B3881">
        <w:rPr>
          <w:rFonts w:ascii="Times New Roman" w:hAnsi="Times New Roman" w:cs="Arial"/>
          <w:sz w:val="28"/>
          <w:szCs w:val="28"/>
          <w:lang w:eastAsia="ru-RU"/>
        </w:rPr>
        <w:t>ики Российской Федерации на 2024год и на плановый период 2025 и 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годов, приоритетом которой в течение очередного трехлетнего периода остается стабильность налоговой системы,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Указами </w:t>
      </w:r>
      <w:r w:rsidRPr="008A55E1">
        <w:rPr>
          <w:rFonts w:ascii="Times New Roman" w:hAnsi="Times New Roman" w:cs="Arial"/>
          <w:color w:val="000000"/>
          <w:sz w:val="28"/>
          <w:szCs w:val="28"/>
          <w:lang w:eastAsia="ru-RU"/>
        </w:rPr>
        <w:t>Президента Р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оссийской Федерации</w:t>
      </w:r>
      <w:r w:rsidR="009C0BB4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от 7мая 2012</w:t>
      </w:r>
      <w:r w:rsidRPr="008A55E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№597</w:t>
      </w:r>
      <w:r w:rsidRPr="008A55E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«О 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мероприятиях по реализации государственной социальной политики»;</w:t>
      </w:r>
      <w:proofErr w:type="gramEnd"/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от 21июля 2020года  №474«О национальных целях развития Российской Федерации на период до 2030года» </w:t>
      </w:r>
      <w:r w:rsidRPr="008A55E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и Гу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бернатора Тульской области от 24сентября 2018года №</w:t>
      </w:r>
      <w:r w:rsidRPr="008A55E1">
        <w:rPr>
          <w:rFonts w:ascii="Times New Roman" w:hAnsi="Times New Roman" w:cs="Arial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03 «О стратегических направлениях, целях и задачах развития Тульской области на период до 2024года»,  О</w:t>
      </w:r>
      <w:r>
        <w:rPr>
          <w:rFonts w:ascii="Times New Roman" w:hAnsi="Times New Roman"/>
          <w:sz w:val="28"/>
          <w:szCs w:val="26"/>
          <w:lang w:eastAsia="ru-RU"/>
        </w:rPr>
        <w:t xml:space="preserve">сновными направлениями бюджетной, </w:t>
      </w:r>
      <w:r w:rsidRPr="008A55E1">
        <w:rPr>
          <w:rFonts w:ascii="Times New Roman" w:hAnsi="Times New Roman"/>
          <w:sz w:val="28"/>
          <w:szCs w:val="26"/>
          <w:lang w:eastAsia="ru-RU"/>
        </w:rPr>
        <w:t>налоговой полит</w:t>
      </w:r>
      <w:r>
        <w:rPr>
          <w:rFonts w:ascii="Times New Roman" w:hAnsi="Times New Roman"/>
          <w:sz w:val="28"/>
          <w:szCs w:val="26"/>
          <w:lang w:eastAsia="ru-RU"/>
        </w:rPr>
        <w:t>ики  и таможенно-тарифной полит</w:t>
      </w:r>
      <w:r w:rsidR="009C0BB4">
        <w:rPr>
          <w:rFonts w:ascii="Times New Roman" w:hAnsi="Times New Roman"/>
          <w:sz w:val="28"/>
          <w:szCs w:val="26"/>
          <w:lang w:eastAsia="ru-RU"/>
        </w:rPr>
        <w:t>ики Российской Федерации на 2024год и на плановый период 2025 и 2026</w:t>
      </w:r>
      <w:r>
        <w:rPr>
          <w:rFonts w:ascii="Times New Roman" w:hAnsi="Times New Roman"/>
          <w:sz w:val="28"/>
          <w:szCs w:val="26"/>
          <w:lang w:eastAsia="ru-RU"/>
        </w:rPr>
        <w:t>годов,</w:t>
      </w:r>
      <w:r w:rsidR="009C0BB4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8A55E1">
        <w:rPr>
          <w:rFonts w:ascii="Times New Roman" w:hAnsi="Times New Roman" w:cs="Arial"/>
          <w:color w:val="000000"/>
          <w:sz w:val="28"/>
          <w:szCs w:val="28"/>
          <w:lang w:eastAsia="ru-RU"/>
        </w:rPr>
        <w:t>Плане действий правительства Тульской области по</w:t>
      </w:r>
      <w:proofErr w:type="gramEnd"/>
      <w:r w:rsidRPr="008A55E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реализации основных направлений деятельности правительства Ту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льской области на период до 2026года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, государственными программами Российской Федерации и Тульской области, муниципальными программами МО Тепло-Огаревский район.</w:t>
      </w:r>
    </w:p>
    <w:p w:rsidR="00875BBA" w:rsidRPr="00FD2629" w:rsidRDefault="00875BBA" w:rsidP="00C263E7">
      <w:pPr>
        <w:spacing w:after="120" w:line="120" w:lineRule="atLeast"/>
        <w:ind w:left="-57" w:right="-57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      Анализ соответствия показателей представленного Проекта решения о бюджете МО основным приоритетам налоговой и бюджетной политики МО показал следующее: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В основу бюджетной политики МО положены следующие особенности формирования финансовых обязательств: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1)обеспечение долгосрочной сбалансированности и устойчивости бюджетной системы, повышение эффективности бюджетных расходов;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2)повышение качества муниципальных программ и расширение их использования в бюджетном планировании;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3)реализация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Указов Президента Российской Федерации;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4)обеспечение потребностей населения и организаций в муниципальных услугах, увеличение их доступности и качества;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5)повышение прозрачности бюджетного процесса. Развитие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автоматизированной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системы управления общественным</w:t>
      </w:r>
      <w:r>
        <w:rPr>
          <w:rFonts w:ascii="Times New Roman" w:hAnsi="Times New Roman" w:cs="Arial"/>
          <w:sz w:val="28"/>
          <w:szCs w:val="28"/>
          <w:lang w:eastAsia="ru-RU"/>
        </w:rPr>
        <w:t>и финансами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;</w:t>
      </w:r>
    </w:p>
    <w:p w:rsidR="00875BBA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6)бюджетная политика в сфере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муниципальных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закупок;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7) совершенствование системы внутреннего финансового контроля;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8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)основные подходы к формированию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системы межбюджетных отношений.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8)мониторинг федерального налогового законодательства, целью которого является приведение в соответствие законодательной базы района;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9)повышение качества администрирования доходных источников регионального и местного бюджетов;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10)инвентаризация налоговых льгот, целью которой является оценка их эффективности и целесообразности;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11)повышение качества стратегического управления экономикой и муниципальными финансами, и т.д.</w:t>
      </w:r>
    </w:p>
    <w:p w:rsidR="00875BBA" w:rsidRPr="00FD2629" w:rsidRDefault="00875BBA" w:rsidP="00C263E7">
      <w:pPr>
        <w:tabs>
          <w:tab w:val="left" w:pos="720"/>
        </w:tabs>
        <w:spacing w:after="120" w:line="120" w:lineRule="atLeast"/>
        <w:ind w:left="-57" w:right="-57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      Для повышения качества стратегического управления экономикой и муниципальными финансами  одной из основных целей бюджетной политики МО является применение программно-целевого метода формирования расходной части бюджета, ориентированного на конечный результат.</w:t>
      </w:r>
    </w:p>
    <w:p w:rsidR="00875BBA" w:rsidRDefault="00875BBA" w:rsidP="00C263E7">
      <w:pPr>
        <w:spacing w:after="0" w:line="12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       По результатам анализа сделан вывод, что проект бюджета МО  в полной мере базируется на основных направлениях б</w:t>
      </w:r>
      <w:r w:rsidR="003B3881">
        <w:rPr>
          <w:rFonts w:ascii="Times New Roman" w:hAnsi="Times New Roman" w:cs="Arial"/>
          <w:sz w:val="28"/>
          <w:szCs w:val="28"/>
          <w:lang w:eastAsia="ru-RU"/>
        </w:rPr>
        <w:t>юджетной и налоговой политики района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875BBA" w:rsidRDefault="00875BBA" w:rsidP="00C263E7">
      <w:pPr>
        <w:spacing w:after="0" w:line="12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875BBA" w:rsidRPr="00FD2629" w:rsidRDefault="00875BBA" w:rsidP="00C263E7">
      <w:pPr>
        <w:spacing w:after="0" w:line="12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875BBA" w:rsidRPr="00FD2629" w:rsidRDefault="00875BBA" w:rsidP="00C263E7">
      <w:pPr>
        <w:spacing w:after="0" w:line="120" w:lineRule="atLeast"/>
        <w:ind w:left="-57" w:right="-57"/>
        <w:jc w:val="both"/>
        <w:rPr>
          <w:rFonts w:ascii="Times New Roman" w:hAnsi="Times New Roman" w:cs="Arial"/>
          <w:b/>
          <w:sz w:val="28"/>
          <w:szCs w:val="28"/>
          <w:lang w:eastAsia="ru-RU"/>
        </w:rPr>
      </w:pPr>
      <w:r w:rsidRPr="00FD2629">
        <w:rPr>
          <w:rFonts w:ascii="Times New Roman" w:hAnsi="Times New Roman"/>
          <w:b/>
          <w:sz w:val="28"/>
          <w:szCs w:val="24"/>
          <w:lang w:eastAsia="ru-RU"/>
        </w:rPr>
        <w:t xml:space="preserve">          Экспертиза текстовой части Проекта решения о бюджете МО     </w:t>
      </w:r>
      <w:r w:rsidRPr="00FD2629">
        <w:rPr>
          <w:rFonts w:ascii="Times New Roman" w:hAnsi="Times New Roman" w:cs="Arial"/>
          <w:b/>
          <w:sz w:val="28"/>
          <w:szCs w:val="28"/>
          <w:lang w:eastAsia="ru-RU"/>
        </w:rPr>
        <w:t>на соответствие нормам бюджетного законодательства РФ</w:t>
      </w:r>
    </w:p>
    <w:p w:rsidR="00875BBA" w:rsidRPr="00FD2629" w:rsidRDefault="00875BBA" w:rsidP="00C263E7">
      <w:pPr>
        <w:spacing w:after="0" w:line="120" w:lineRule="atLeast"/>
        <w:ind w:left="-57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875BBA" w:rsidRDefault="00875BBA" w:rsidP="00C263E7">
      <w:pPr>
        <w:spacing w:after="120" w:line="120" w:lineRule="atLeast"/>
        <w:ind w:left="-57" w:right="-57" w:firstLine="601"/>
        <w:jc w:val="both"/>
        <w:rPr>
          <w:rFonts w:ascii="Times New Roman" w:hAnsi="Times New Roman"/>
          <w:sz w:val="28"/>
          <w:szCs w:val="24"/>
          <w:lang w:eastAsia="ru-RU"/>
        </w:rPr>
      </w:pPr>
      <w:r w:rsidRPr="00FD2629">
        <w:rPr>
          <w:rFonts w:ascii="Times New Roman" w:hAnsi="Times New Roman"/>
          <w:sz w:val="28"/>
          <w:szCs w:val="24"/>
          <w:lang w:eastAsia="ru-RU"/>
        </w:rPr>
        <w:t xml:space="preserve">  Анализ соответствия текстовой части Проекта решения о бюджете МО нормам бюджетного законодательства Российской Федерации показал, что  Проект решения о бюджете МО не противоречит бюджетному законодательству Российской Федерации.</w:t>
      </w:r>
    </w:p>
    <w:p w:rsidR="00875BBA" w:rsidRDefault="00875BBA" w:rsidP="00350DF1">
      <w:pPr>
        <w:spacing w:after="0" w:line="408" w:lineRule="atLeast"/>
        <w:ind w:left="-57" w:right="-57" w:firstLine="600"/>
        <w:jc w:val="both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b/>
          <w:bCs/>
          <w:sz w:val="28"/>
          <w:szCs w:val="28"/>
          <w:lang w:eastAsia="ru-RU"/>
        </w:rPr>
        <w:lastRenderedPageBreak/>
        <w:t xml:space="preserve">  Оценка правильности применения бюджетной классификации Российской Федерации    при составлении Проекта решения о бюджете МО</w:t>
      </w:r>
    </w:p>
    <w:p w:rsidR="00875BBA" w:rsidRPr="00FD2629" w:rsidRDefault="00875BBA" w:rsidP="00350DF1">
      <w:pPr>
        <w:spacing w:after="0" w:line="408" w:lineRule="atLeast"/>
        <w:ind w:left="-57" w:right="-57" w:firstLine="60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bCs/>
          <w:sz w:val="28"/>
          <w:szCs w:val="28"/>
          <w:lang w:eastAsia="ru-RU"/>
        </w:rPr>
        <w:t>Проект бюджета на 2024-2026</w:t>
      </w:r>
      <w:r w:rsidRPr="00350DF1">
        <w:rPr>
          <w:rFonts w:ascii="Times New Roman" w:hAnsi="Times New Roman" w:cs="Arial"/>
          <w:bCs/>
          <w:sz w:val="28"/>
          <w:szCs w:val="28"/>
          <w:lang w:eastAsia="ru-RU"/>
        </w:rPr>
        <w:t>годы сформирован в соответствии с правилами применения  бюджетной</w:t>
      </w:r>
      <w:r w:rsidR="009C0BB4">
        <w:rPr>
          <w:rFonts w:ascii="Times New Roman" w:hAnsi="Times New Roman" w:cs="Arial"/>
          <w:bCs/>
          <w:sz w:val="28"/>
          <w:szCs w:val="28"/>
          <w:lang w:eastAsia="ru-RU"/>
        </w:rPr>
        <w:t xml:space="preserve">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классификации, установленными приказом Министерства финансов РФ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от 24 .05.2022  №82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н «О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Порядке формирования и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применения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кодов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бюджетной классификации Российской Федерации</w:t>
      </w:r>
      <w:r>
        <w:rPr>
          <w:rFonts w:ascii="Times New Roman" w:hAnsi="Times New Roman" w:cs="Arial"/>
          <w:sz w:val="28"/>
          <w:szCs w:val="28"/>
          <w:lang w:eastAsia="ru-RU"/>
        </w:rPr>
        <w:t>, их структуре и принципах назначения»</w:t>
      </w:r>
    </w:p>
    <w:p w:rsidR="00875BBA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/>
          <w:b/>
          <w:sz w:val="28"/>
          <w:szCs w:val="19"/>
          <w:lang w:eastAsia="ru-RU"/>
        </w:rPr>
      </w:pPr>
    </w:p>
    <w:p w:rsidR="00875BBA" w:rsidRPr="00FD2629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/>
          <w:b/>
          <w:sz w:val="28"/>
          <w:szCs w:val="19"/>
          <w:lang w:eastAsia="ru-RU"/>
        </w:rPr>
      </w:pPr>
      <w:r w:rsidRPr="00FD2629">
        <w:rPr>
          <w:rFonts w:ascii="Times New Roman" w:hAnsi="Times New Roman"/>
          <w:b/>
          <w:sz w:val="28"/>
          <w:szCs w:val="19"/>
          <w:lang w:eastAsia="ru-RU"/>
        </w:rPr>
        <w:t> </w:t>
      </w:r>
      <w:r w:rsidRPr="00FD2629">
        <w:rPr>
          <w:rFonts w:ascii="Times New Roman" w:hAnsi="Times New Roman"/>
          <w:b/>
          <w:sz w:val="28"/>
          <w:szCs w:val="24"/>
          <w:lang w:eastAsia="ru-RU"/>
        </w:rPr>
        <w:t xml:space="preserve">Оценка не противоречивости </w:t>
      </w:r>
      <w:proofErr w:type="gramStart"/>
      <w:r w:rsidRPr="00FD2629">
        <w:rPr>
          <w:rFonts w:ascii="Times New Roman" w:hAnsi="Times New Roman"/>
          <w:b/>
          <w:sz w:val="28"/>
          <w:szCs w:val="24"/>
          <w:lang w:eastAsia="ru-RU"/>
        </w:rPr>
        <w:t>содержания отдельных фрагментов текста Проекта решения</w:t>
      </w:r>
      <w:proofErr w:type="gramEnd"/>
      <w:r w:rsidRPr="00FD2629">
        <w:rPr>
          <w:rFonts w:ascii="Times New Roman" w:hAnsi="Times New Roman"/>
          <w:b/>
          <w:sz w:val="28"/>
          <w:szCs w:val="24"/>
          <w:lang w:eastAsia="ru-RU"/>
        </w:rPr>
        <w:t xml:space="preserve"> о бюджете МО, а также приложений к нему </w:t>
      </w:r>
    </w:p>
    <w:p w:rsidR="00875BBA" w:rsidRPr="00FD2629" w:rsidRDefault="00875BBA" w:rsidP="00C263E7">
      <w:pPr>
        <w:spacing w:after="0" w:line="240" w:lineRule="atLeast"/>
        <w:ind w:left="-57" w:right="-57" w:firstLine="600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875BBA" w:rsidRPr="00FD2629" w:rsidRDefault="00875BBA" w:rsidP="00C263E7">
      <w:pPr>
        <w:spacing w:after="0" w:line="240" w:lineRule="atLeast"/>
        <w:ind w:left="-57" w:right="-57" w:firstLine="600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При проверке соответствия текста Проекта решения о бюджете МО и его табличной части расхождений не установлено.</w:t>
      </w:r>
    </w:p>
    <w:p w:rsidR="00875BBA" w:rsidRPr="00FD2629" w:rsidRDefault="003F69D5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28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Расходы, пла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нируемые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из бюджета вышестоящего уровня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,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отражены в бюджете МО в том же объеме, в каком отражены поступления доходов на указанные цели. </w:t>
      </w:r>
    </w:p>
    <w:p w:rsidR="00875BBA" w:rsidRDefault="00875BBA" w:rsidP="00C263E7">
      <w:pPr>
        <w:spacing w:after="120" w:line="120" w:lineRule="atLeast"/>
        <w:ind w:left="-57" w:right="-57" w:firstLine="601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Значения основных характеристик бюджета, указанные в текстовой части Проекта решения о бюджете МО, соответствуют значениям этих показателей в табличной части проекта.   </w:t>
      </w:r>
    </w:p>
    <w:p w:rsidR="00875BBA" w:rsidRDefault="00875BBA" w:rsidP="00C263E7">
      <w:pPr>
        <w:spacing w:after="120" w:line="120" w:lineRule="atLeast"/>
        <w:ind w:left="-57" w:right="-57" w:firstLine="601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875BBA" w:rsidRPr="00FD2629" w:rsidRDefault="00875BBA" w:rsidP="00C263E7">
      <w:pPr>
        <w:tabs>
          <w:tab w:val="left" w:pos="720"/>
        </w:tabs>
        <w:spacing w:after="0" w:line="240" w:lineRule="atLeast"/>
        <w:ind w:left="-57" w:right="-57" w:firstLine="600"/>
        <w:jc w:val="both"/>
        <w:rPr>
          <w:rFonts w:ascii="Times New Roman" w:hAnsi="Times New Roman"/>
          <w:b/>
          <w:sz w:val="28"/>
          <w:szCs w:val="19"/>
          <w:lang w:eastAsia="ru-RU"/>
        </w:rPr>
      </w:pPr>
      <w:r w:rsidRPr="00FD2629">
        <w:rPr>
          <w:rFonts w:ascii="Times New Roman" w:hAnsi="Times New Roman"/>
          <w:b/>
          <w:sz w:val="28"/>
          <w:szCs w:val="24"/>
          <w:lang w:eastAsia="ru-RU"/>
        </w:rPr>
        <w:t xml:space="preserve">Оценка сбалансированности бюджета, анализ источников    финансирования дефицита бюджета МО  </w:t>
      </w:r>
    </w:p>
    <w:p w:rsidR="00875BBA" w:rsidRPr="00FD2629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/>
          <w:sz w:val="28"/>
          <w:szCs w:val="19"/>
          <w:lang w:eastAsia="ru-RU"/>
        </w:rPr>
      </w:pPr>
    </w:p>
    <w:p w:rsidR="00875BBA" w:rsidRDefault="009C0BB4" w:rsidP="00C263E7">
      <w:pPr>
        <w:tabs>
          <w:tab w:val="left" w:pos="720"/>
        </w:tabs>
        <w:spacing w:after="240" w:line="240" w:lineRule="atLeast"/>
        <w:ind w:left="-57" w:right="-5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19"/>
          <w:lang w:eastAsia="ru-RU"/>
        </w:rPr>
        <w:t xml:space="preserve">        </w:t>
      </w:r>
      <w:r w:rsidR="00875BBA" w:rsidRPr="00FD2629">
        <w:rPr>
          <w:rFonts w:ascii="Times New Roman" w:hAnsi="Times New Roman"/>
          <w:sz w:val="28"/>
          <w:szCs w:val="19"/>
          <w:lang w:eastAsia="ru-RU"/>
        </w:rPr>
        <w:t> </w:t>
      </w:r>
      <w:r w:rsidR="00875BBA" w:rsidRPr="009E2B45">
        <w:rPr>
          <w:rFonts w:ascii="Times New Roman" w:hAnsi="Times New Roman" w:cs="Arial"/>
          <w:sz w:val="28"/>
          <w:szCs w:val="28"/>
          <w:lang w:eastAsia="ru-RU"/>
        </w:rPr>
        <w:t>Проек</w:t>
      </w:r>
      <w:r>
        <w:rPr>
          <w:rFonts w:ascii="Times New Roman" w:hAnsi="Times New Roman" w:cs="Arial"/>
          <w:sz w:val="28"/>
          <w:szCs w:val="28"/>
          <w:lang w:eastAsia="ru-RU"/>
        </w:rPr>
        <w:t>том решения о бюджете МО на 2024</w:t>
      </w:r>
      <w:r w:rsidR="00875BBA" w:rsidRPr="009E2B45">
        <w:rPr>
          <w:rFonts w:ascii="Times New Roman" w:hAnsi="Times New Roman" w:cs="Arial"/>
          <w:sz w:val="28"/>
          <w:szCs w:val="28"/>
          <w:lang w:eastAsia="ru-RU"/>
        </w:rPr>
        <w:t xml:space="preserve">год спрогнозирован дефицит бюджета в сумме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«-»</w:t>
      </w:r>
      <w:r>
        <w:rPr>
          <w:rFonts w:ascii="Times New Roman" w:hAnsi="Times New Roman" w:cs="Arial"/>
          <w:sz w:val="28"/>
          <w:szCs w:val="28"/>
          <w:lang w:eastAsia="ru-RU"/>
        </w:rPr>
        <w:t>8</w:t>
      </w:r>
      <w:r w:rsidR="00875BBA" w:rsidRPr="009E2B45">
        <w:rPr>
          <w:rFonts w:ascii="Times New Roman" w:hAnsi="Times New Roman" w:cs="Arial"/>
          <w:sz w:val="28"/>
          <w:szCs w:val="28"/>
          <w:lang w:eastAsia="ru-RU"/>
        </w:rPr>
        <w:t>000,0тыс</w:t>
      </w:r>
      <w:proofErr w:type="gramStart"/>
      <w:r w:rsidR="00875BBA" w:rsidRPr="009E2B45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875BBA" w:rsidRPr="009E2B45">
        <w:rPr>
          <w:rFonts w:ascii="Times New Roman" w:hAnsi="Times New Roman" w:cs="Arial"/>
          <w:sz w:val="28"/>
          <w:szCs w:val="28"/>
          <w:lang w:eastAsia="ru-RU"/>
        </w:rPr>
        <w:t>ублей</w:t>
      </w:r>
      <w:r w:rsidR="004A2AEA">
        <w:rPr>
          <w:rFonts w:ascii="Times New Roman" w:hAnsi="Times New Roman" w:cs="Arial"/>
          <w:sz w:val="28"/>
          <w:szCs w:val="28"/>
          <w:lang w:eastAsia="ru-RU"/>
        </w:rPr>
        <w:t xml:space="preserve"> (7,8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% от объема собственных доходов, что не противоречит  п.3, ст.92.1БК РФ)</w:t>
      </w:r>
      <w:r w:rsidR="00875BBA" w:rsidRPr="009E2B45">
        <w:rPr>
          <w:rFonts w:ascii="Times New Roman" w:hAnsi="Times New Roman" w:cs="Arial"/>
          <w:sz w:val="28"/>
          <w:szCs w:val="28"/>
          <w:lang w:eastAsia="ru-RU"/>
        </w:rPr>
        <w:t xml:space="preserve">. </w:t>
      </w:r>
      <w:r w:rsidR="00875BBA" w:rsidRPr="009E2B45">
        <w:rPr>
          <w:rFonts w:ascii="Times New Roman" w:hAnsi="Times New Roman"/>
          <w:sz w:val="28"/>
        </w:rPr>
        <w:t xml:space="preserve">В соответствии со ст.96 БК РФ в состав источников  внутреннего финансирования бюджета МО включено изменение остатков средств на счетах по учету средств бюджетов  в сумме </w:t>
      </w:r>
      <w:r w:rsidR="004A2AEA">
        <w:rPr>
          <w:rFonts w:ascii="Times New Roman" w:hAnsi="Times New Roman"/>
          <w:sz w:val="28"/>
        </w:rPr>
        <w:t xml:space="preserve"> 0,0</w:t>
      </w:r>
      <w:r w:rsidR="00875BBA">
        <w:rPr>
          <w:rFonts w:ascii="Times New Roman" w:hAnsi="Times New Roman"/>
          <w:sz w:val="28"/>
          <w:szCs w:val="20"/>
        </w:rPr>
        <w:t>тыс. рублей,</w:t>
      </w:r>
      <w:r w:rsidR="004A2AEA">
        <w:rPr>
          <w:rFonts w:ascii="Times New Roman" w:hAnsi="Times New Roman"/>
          <w:sz w:val="28"/>
          <w:szCs w:val="20"/>
        </w:rPr>
        <w:t xml:space="preserve"> </w:t>
      </w:r>
      <w:r w:rsidR="00875BBA">
        <w:rPr>
          <w:rFonts w:ascii="Times New Roman" w:hAnsi="Times New Roman"/>
          <w:sz w:val="28"/>
          <w:szCs w:val="20"/>
        </w:rPr>
        <w:t>п</w:t>
      </w:r>
      <w:r w:rsidR="00875BBA" w:rsidRPr="00747887">
        <w:rPr>
          <w:rFonts w:ascii="Times New Roman" w:hAnsi="Times New Roman"/>
          <w:sz w:val="28"/>
          <w:szCs w:val="20"/>
        </w:rPr>
        <w:t>огашение бюджетных кредитов, полученных от других бюджетов бюджетной системы Российской Федерации в валюте Российской Федерации</w:t>
      </w:r>
      <w:r w:rsidR="004A2AEA">
        <w:rPr>
          <w:rFonts w:ascii="Times New Roman" w:hAnsi="Times New Roman"/>
          <w:sz w:val="28"/>
          <w:szCs w:val="20"/>
        </w:rPr>
        <w:t xml:space="preserve"> в сумме «-»28</w:t>
      </w:r>
      <w:r w:rsidR="00875BBA">
        <w:rPr>
          <w:rFonts w:ascii="Times New Roman" w:hAnsi="Times New Roman"/>
          <w:sz w:val="28"/>
          <w:szCs w:val="20"/>
        </w:rPr>
        <w:t>00,0тыс</w:t>
      </w:r>
      <w:proofErr w:type="gramStart"/>
      <w:r w:rsidR="00875BBA">
        <w:rPr>
          <w:rFonts w:ascii="Times New Roman" w:hAnsi="Times New Roman"/>
          <w:sz w:val="28"/>
          <w:szCs w:val="20"/>
        </w:rPr>
        <w:t>.р</w:t>
      </w:r>
      <w:proofErr w:type="gramEnd"/>
      <w:r w:rsidR="00875BBA">
        <w:rPr>
          <w:rFonts w:ascii="Times New Roman" w:hAnsi="Times New Roman"/>
          <w:sz w:val="28"/>
          <w:szCs w:val="20"/>
        </w:rPr>
        <w:t>ублей  и п</w:t>
      </w:r>
      <w:r w:rsidR="00875BBA" w:rsidRPr="00747887">
        <w:rPr>
          <w:rFonts w:ascii="Times New Roman" w:hAnsi="Times New Roman"/>
          <w:sz w:val="28"/>
          <w:szCs w:val="20"/>
        </w:rPr>
        <w:t xml:space="preserve">ривлечение кредитов </w:t>
      </w:r>
      <w:r w:rsidR="00875BBA" w:rsidRPr="00747887">
        <w:rPr>
          <w:rFonts w:ascii="Times New Roman" w:hAnsi="Times New Roman"/>
          <w:sz w:val="28"/>
          <w:szCs w:val="20"/>
        </w:rPr>
        <w:lastRenderedPageBreak/>
        <w:t>от кредитных организаций бюджетами муниципальных районов в валюте Российской Федерации</w:t>
      </w:r>
      <w:r w:rsidR="004A2AEA">
        <w:rPr>
          <w:rFonts w:ascii="Times New Roman" w:hAnsi="Times New Roman"/>
          <w:sz w:val="28"/>
          <w:szCs w:val="20"/>
        </w:rPr>
        <w:t xml:space="preserve"> в сумме 108</w:t>
      </w:r>
      <w:r w:rsidR="00875BBA">
        <w:rPr>
          <w:rFonts w:ascii="Times New Roman" w:hAnsi="Times New Roman"/>
          <w:sz w:val="28"/>
          <w:szCs w:val="20"/>
        </w:rPr>
        <w:t>00,0тыс</w:t>
      </w:r>
      <w:proofErr w:type="gramStart"/>
      <w:r w:rsidR="00875BBA">
        <w:rPr>
          <w:rFonts w:ascii="Times New Roman" w:hAnsi="Times New Roman"/>
          <w:sz w:val="28"/>
          <w:szCs w:val="20"/>
        </w:rPr>
        <w:t>.р</w:t>
      </w:r>
      <w:proofErr w:type="gramEnd"/>
      <w:r w:rsidR="00875BBA">
        <w:rPr>
          <w:rFonts w:ascii="Times New Roman" w:hAnsi="Times New Roman"/>
          <w:sz w:val="28"/>
          <w:szCs w:val="20"/>
        </w:rPr>
        <w:t>ублей</w:t>
      </w:r>
    </w:p>
    <w:p w:rsidR="00875BBA" w:rsidRPr="009E2B45" w:rsidRDefault="00875BBA" w:rsidP="009E2B45">
      <w:pPr>
        <w:pStyle w:val="a4"/>
        <w:spacing w:after="0" w:line="240" w:lineRule="atLeast"/>
        <w:jc w:val="both"/>
        <w:rPr>
          <w:rFonts w:ascii="Times New Roman" w:hAnsi="Times New Roman"/>
          <w:b/>
          <w:i/>
        </w:rPr>
      </w:pPr>
      <w:r w:rsidRPr="009E2B45">
        <w:rPr>
          <w:rFonts w:ascii="Times New Roman" w:hAnsi="Times New Roman"/>
          <w:b/>
          <w:i/>
          <w:sz w:val="28"/>
        </w:rPr>
        <w:t xml:space="preserve">          Источники внутреннего финансирования де</w:t>
      </w:r>
      <w:r>
        <w:rPr>
          <w:rFonts w:ascii="Times New Roman" w:hAnsi="Times New Roman"/>
          <w:b/>
          <w:i/>
          <w:sz w:val="28"/>
        </w:rPr>
        <w:t>фицита  бюджета МО  приведены в Таблице 5.</w:t>
      </w:r>
    </w:p>
    <w:p w:rsidR="00875BBA" w:rsidRPr="009E2B45" w:rsidRDefault="00875BBA" w:rsidP="009E2B45">
      <w:pPr>
        <w:pStyle w:val="a4"/>
        <w:spacing w:after="0" w:line="240" w:lineRule="atLeast"/>
        <w:rPr>
          <w:rFonts w:ascii="Times New Roman" w:hAnsi="Times New Roman"/>
          <w:b/>
          <w:i/>
        </w:rPr>
      </w:pPr>
    </w:p>
    <w:p w:rsidR="00875BBA" w:rsidRDefault="00875BBA" w:rsidP="009E2B45">
      <w:pPr>
        <w:pStyle w:val="a4"/>
        <w:spacing w:after="0" w:line="240" w:lineRule="atLeast"/>
        <w:rPr>
          <w:rFonts w:ascii="Times New Roman" w:hAnsi="Times New Roman"/>
        </w:rPr>
      </w:pPr>
    </w:p>
    <w:p w:rsidR="00875BBA" w:rsidRPr="009E2B45" w:rsidRDefault="00875BBA" w:rsidP="009E2B45">
      <w:pPr>
        <w:pStyle w:val="a4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Таблица 5</w:t>
      </w:r>
    </w:p>
    <w:p w:rsidR="00875BBA" w:rsidRPr="009E2B45" w:rsidRDefault="00875BBA" w:rsidP="009E2B45">
      <w:pPr>
        <w:pStyle w:val="a4"/>
        <w:spacing w:after="0" w:line="240" w:lineRule="atLeast"/>
        <w:rPr>
          <w:rFonts w:ascii="Times New Roman" w:hAnsi="Times New Roman"/>
        </w:rPr>
      </w:pPr>
      <w:r w:rsidRPr="009E2B45">
        <w:rPr>
          <w:rFonts w:ascii="Times New Roman" w:hAnsi="Times New Roman"/>
        </w:rPr>
        <w:t xml:space="preserve"> (тыс. руб.)</w:t>
      </w:r>
    </w:p>
    <w:tbl>
      <w:tblPr>
        <w:tblW w:w="80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1"/>
        <w:gridCol w:w="1813"/>
      </w:tblGrid>
      <w:tr w:rsidR="00875BBA" w:rsidRPr="009E2B45" w:rsidTr="009E2B45">
        <w:trPr>
          <w:trHeight w:val="509"/>
          <w:tblHeader/>
        </w:trPr>
        <w:tc>
          <w:tcPr>
            <w:tcW w:w="6281" w:type="dxa"/>
            <w:vAlign w:val="center"/>
          </w:tcPr>
          <w:p w:rsidR="00875BBA" w:rsidRPr="009E2B45" w:rsidRDefault="00875BBA" w:rsidP="00A26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B45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13" w:type="dxa"/>
          </w:tcPr>
          <w:p w:rsidR="00875BBA" w:rsidRPr="009E2B45" w:rsidRDefault="00875BBA" w:rsidP="009E2B45">
            <w:pPr>
              <w:ind w:left="-110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решения</w:t>
            </w:r>
            <w:r w:rsidRPr="009E2B45">
              <w:rPr>
                <w:rFonts w:ascii="Times New Roman" w:hAnsi="Times New Roman"/>
                <w:sz w:val="20"/>
                <w:szCs w:val="20"/>
              </w:rPr>
              <w:t xml:space="preserve"> о бюджете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</w:tc>
      </w:tr>
      <w:tr w:rsidR="00875BBA" w:rsidRPr="009E2B45" w:rsidTr="009E2B45"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  <w:b/>
                <w:szCs w:val="20"/>
              </w:rPr>
            </w:pPr>
            <w:r w:rsidRPr="009E2B45">
              <w:rPr>
                <w:rFonts w:ascii="Times New Roman" w:hAnsi="Times New Roman"/>
                <w:b/>
                <w:szCs w:val="20"/>
              </w:rPr>
              <w:t>Источники финансирования дефицита</w:t>
            </w:r>
          </w:p>
        </w:tc>
        <w:tc>
          <w:tcPr>
            <w:tcW w:w="1813" w:type="dxa"/>
            <w:vAlign w:val="center"/>
          </w:tcPr>
          <w:p w:rsidR="00875BBA" w:rsidRPr="009E2B45" w:rsidRDefault="004A2AEA" w:rsidP="00A269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875BBA">
              <w:rPr>
                <w:rFonts w:ascii="Times New Roman" w:hAnsi="Times New Roman"/>
                <w:b/>
                <w:sz w:val="20"/>
                <w:szCs w:val="20"/>
              </w:rPr>
              <w:t>000,0</w:t>
            </w:r>
          </w:p>
        </w:tc>
      </w:tr>
      <w:tr w:rsidR="00875BBA" w:rsidRPr="009E2B45" w:rsidTr="009E2B45"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  <w:i/>
              </w:rPr>
            </w:pPr>
            <w:r w:rsidRPr="009E2B45">
              <w:rPr>
                <w:rFonts w:ascii="Times New Roman" w:hAnsi="Times New Roman"/>
                <w:i/>
              </w:rPr>
              <w:t>Источники внутреннего финансирования дефицита бюджета</w:t>
            </w:r>
          </w:p>
        </w:tc>
        <w:tc>
          <w:tcPr>
            <w:tcW w:w="1813" w:type="dxa"/>
            <w:vAlign w:val="center"/>
          </w:tcPr>
          <w:p w:rsidR="00875BBA" w:rsidRPr="000B0032" w:rsidRDefault="004A2AEA" w:rsidP="00A269C1">
            <w:pPr>
              <w:pStyle w:val="a4"/>
              <w:spacing w:after="0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8</w:t>
            </w:r>
            <w:r w:rsidR="00875BBA" w:rsidRPr="000B0032">
              <w:rPr>
                <w:rFonts w:ascii="Times New Roman" w:hAnsi="Times New Roman"/>
                <w:i/>
                <w:lang w:eastAsia="en-US"/>
              </w:rPr>
              <w:t>000,0</w:t>
            </w:r>
          </w:p>
        </w:tc>
      </w:tr>
      <w:tr w:rsidR="00875BBA" w:rsidRPr="009E2B45" w:rsidTr="009E2B45"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9E2B45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13" w:type="dxa"/>
            <w:vAlign w:val="center"/>
          </w:tcPr>
          <w:p w:rsidR="00875BBA" w:rsidRPr="000B0032" w:rsidRDefault="00875BBA" w:rsidP="00A269C1">
            <w:pPr>
              <w:pStyle w:val="a4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0B0032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875BBA" w:rsidRPr="009E2B45" w:rsidTr="009E2B45"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9E2B45"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3" w:type="dxa"/>
            <w:vAlign w:val="center"/>
          </w:tcPr>
          <w:p w:rsidR="00875BBA" w:rsidRPr="000B0032" w:rsidRDefault="00875BBA" w:rsidP="00A269C1">
            <w:pPr>
              <w:pStyle w:val="a4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0B0032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875BBA" w:rsidRPr="009E2B45" w:rsidTr="009E2B45"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9E2B45">
              <w:rPr>
                <w:rFonts w:ascii="Times New Roman" w:hAnsi="Times New Roman"/>
              </w:rPr>
              <w:t>Получение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13" w:type="dxa"/>
            <w:vAlign w:val="center"/>
          </w:tcPr>
          <w:p w:rsidR="00875BBA" w:rsidRPr="000B0032" w:rsidRDefault="00875BBA" w:rsidP="00A269C1">
            <w:pPr>
              <w:pStyle w:val="a4"/>
              <w:spacing w:after="0"/>
              <w:rPr>
                <w:rFonts w:ascii="Times New Roman" w:hAnsi="Times New Roman"/>
                <w:lang w:eastAsia="en-US"/>
              </w:rPr>
            </w:pPr>
            <w:r w:rsidRPr="000B0032">
              <w:rPr>
                <w:rFonts w:ascii="Times New Roman" w:hAnsi="Times New Roman"/>
                <w:lang w:eastAsia="en-US"/>
              </w:rPr>
              <w:t xml:space="preserve">             0,0</w:t>
            </w:r>
          </w:p>
        </w:tc>
      </w:tr>
      <w:tr w:rsidR="00875BBA" w:rsidRPr="009E2B45" w:rsidTr="009E2B45"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9E2B45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3" w:type="dxa"/>
            <w:vAlign w:val="center"/>
          </w:tcPr>
          <w:p w:rsidR="00875BBA" w:rsidRPr="000B0032" w:rsidRDefault="00875BBA" w:rsidP="00A269C1">
            <w:pPr>
              <w:pStyle w:val="a4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0B0032">
              <w:rPr>
                <w:rFonts w:ascii="Times New Roman" w:hAnsi="Times New Roman"/>
                <w:lang w:eastAsia="en-US"/>
              </w:rPr>
              <w:t>-2</w:t>
            </w:r>
            <w:r w:rsidR="004A2AEA">
              <w:rPr>
                <w:rFonts w:ascii="Times New Roman" w:hAnsi="Times New Roman"/>
                <w:lang w:eastAsia="en-US"/>
              </w:rPr>
              <w:t>8</w:t>
            </w:r>
            <w:r w:rsidRPr="000B0032">
              <w:rPr>
                <w:rFonts w:ascii="Times New Roman" w:hAnsi="Times New Roman"/>
                <w:lang w:eastAsia="en-US"/>
              </w:rPr>
              <w:t>00,0</w:t>
            </w:r>
          </w:p>
        </w:tc>
      </w:tr>
      <w:tr w:rsidR="00875BBA" w:rsidRPr="009E2B45" w:rsidTr="009E2B45"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9E2B45">
              <w:rPr>
                <w:rFonts w:ascii="Times New Roman" w:hAnsi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3" w:type="dxa"/>
            <w:vAlign w:val="center"/>
          </w:tcPr>
          <w:p w:rsidR="00875BBA" w:rsidRPr="000B0032" w:rsidRDefault="004A2AEA" w:rsidP="00A269C1">
            <w:pPr>
              <w:pStyle w:val="a4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-28</w:t>
            </w:r>
            <w:r w:rsidR="00875BBA" w:rsidRPr="000B0032">
              <w:rPr>
                <w:rFonts w:ascii="Times New Roman" w:hAnsi="Times New Roman"/>
                <w:lang w:eastAsia="en-US"/>
              </w:rPr>
              <w:t>00,0</w:t>
            </w:r>
          </w:p>
        </w:tc>
      </w:tr>
      <w:tr w:rsidR="00875BBA" w:rsidRPr="009E2B45" w:rsidTr="009E2B45">
        <w:trPr>
          <w:trHeight w:val="420"/>
        </w:trPr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9A7A41">
              <w:rPr>
                <w:rFonts w:ascii="Times New Roman" w:hAnsi="Times New Roman"/>
              </w:rPr>
              <w:lastRenderedPageBreak/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813" w:type="dxa"/>
            <w:vAlign w:val="center"/>
          </w:tcPr>
          <w:p w:rsidR="00875BBA" w:rsidRPr="000B0032" w:rsidRDefault="004A2AEA" w:rsidP="00A269C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</w:t>
            </w:r>
            <w:r w:rsidR="00875BBA" w:rsidRPr="000B0032">
              <w:rPr>
                <w:rFonts w:ascii="Times New Roman" w:hAnsi="Times New Roman"/>
                <w:lang w:eastAsia="en-US"/>
              </w:rPr>
              <w:t>00,0</w:t>
            </w:r>
          </w:p>
        </w:tc>
      </w:tr>
      <w:tr w:rsidR="00875BBA" w:rsidRPr="009E2B45" w:rsidTr="009E2B45">
        <w:trPr>
          <w:trHeight w:val="420"/>
        </w:trPr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9E2B45">
              <w:rPr>
                <w:rFonts w:ascii="Times New Roman" w:hAnsi="Times New Roman"/>
              </w:rPr>
              <w:t>Изменение остатков средств</w:t>
            </w:r>
          </w:p>
        </w:tc>
        <w:tc>
          <w:tcPr>
            <w:tcW w:w="1813" w:type="dxa"/>
            <w:vAlign w:val="center"/>
          </w:tcPr>
          <w:p w:rsidR="00875BBA" w:rsidRPr="000B0032" w:rsidRDefault="004A2AEA" w:rsidP="00A269C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875BBA" w:rsidRPr="009E2B45" w:rsidTr="009E2B45">
        <w:trPr>
          <w:trHeight w:val="255"/>
        </w:trPr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9E2B45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813" w:type="dxa"/>
            <w:vAlign w:val="center"/>
          </w:tcPr>
          <w:p w:rsidR="00875BBA" w:rsidRPr="000B0032" w:rsidRDefault="004A2AEA" w:rsidP="00A269C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-609286,90227</w:t>
            </w:r>
          </w:p>
        </w:tc>
      </w:tr>
      <w:tr w:rsidR="00875BBA" w:rsidRPr="009E2B45" w:rsidTr="009E2B45">
        <w:trPr>
          <w:trHeight w:val="300"/>
        </w:trPr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9E2B45">
              <w:rPr>
                <w:rFonts w:ascii="Times New Roman" w:hAnsi="Times New Roman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813" w:type="dxa"/>
            <w:vAlign w:val="center"/>
          </w:tcPr>
          <w:p w:rsidR="00875BBA" w:rsidRPr="000B0032" w:rsidRDefault="004A2AEA" w:rsidP="00A269C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-609286,90227</w:t>
            </w:r>
          </w:p>
        </w:tc>
      </w:tr>
      <w:tr w:rsidR="00875BBA" w:rsidRPr="009E2B45" w:rsidTr="009E2B45">
        <w:trPr>
          <w:trHeight w:val="360"/>
        </w:trPr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9E2B45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813" w:type="dxa"/>
            <w:vAlign w:val="center"/>
          </w:tcPr>
          <w:p w:rsidR="00875BBA" w:rsidRPr="000B0032" w:rsidRDefault="004A2AEA" w:rsidP="00A269C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4A2AEA">
              <w:rPr>
                <w:rFonts w:ascii="Times New Roman" w:hAnsi="Times New Roman"/>
                <w:lang w:eastAsia="en-US"/>
              </w:rPr>
              <w:t>609286,90227</w:t>
            </w:r>
          </w:p>
        </w:tc>
      </w:tr>
      <w:tr w:rsidR="00875BBA" w:rsidRPr="009E2B45" w:rsidTr="009E2B45"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9E2B45">
              <w:rPr>
                <w:rFonts w:ascii="Times New Roman" w:hAnsi="Times New Roman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813" w:type="dxa"/>
            <w:vAlign w:val="center"/>
          </w:tcPr>
          <w:p w:rsidR="00875BBA" w:rsidRPr="000B0032" w:rsidRDefault="004A2AEA" w:rsidP="00A269C1">
            <w:pPr>
              <w:pStyle w:val="a4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4A2AEA">
              <w:rPr>
                <w:rFonts w:ascii="Times New Roman" w:hAnsi="Times New Roman"/>
                <w:lang w:eastAsia="en-US"/>
              </w:rPr>
              <w:t>609286,90227</w:t>
            </w:r>
          </w:p>
        </w:tc>
      </w:tr>
    </w:tbl>
    <w:p w:rsidR="00875BBA" w:rsidRPr="009E2B45" w:rsidRDefault="00875BBA" w:rsidP="009E2B45">
      <w:pPr>
        <w:tabs>
          <w:tab w:val="left" w:pos="720"/>
        </w:tabs>
        <w:spacing w:line="240" w:lineRule="atLeast"/>
        <w:ind w:left="-227" w:hanging="426"/>
        <w:jc w:val="both"/>
        <w:rPr>
          <w:rFonts w:ascii="Times New Roman" w:hAnsi="Times New Roman"/>
          <w:b/>
          <w:sz w:val="28"/>
        </w:rPr>
      </w:pPr>
    </w:p>
    <w:p w:rsidR="00875BBA" w:rsidRPr="009E2B45" w:rsidRDefault="004A2AEA" w:rsidP="00FD2629">
      <w:pPr>
        <w:spacing w:after="120" w:line="120" w:lineRule="atLeast"/>
        <w:ind w:left="-57" w:right="-57" w:firstLine="540"/>
        <w:jc w:val="both"/>
        <w:rPr>
          <w:rFonts w:ascii="Times New Roman" w:hAnsi="Times New Roman"/>
          <w:sz w:val="28"/>
          <w:szCs w:val="19"/>
          <w:lang w:eastAsia="ru-RU"/>
        </w:rPr>
      </w:pPr>
      <w:proofErr w:type="gramStart"/>
      <w:r>
        <w:rPr>
          <w:rFonts w:ascii="Times New Roman" w:hAnsi="Times New Roman" w:cs="Arial"/>
          <w:sz w:val="28"/>
          <w:szCs w:val="28"/>
          <w:lang w:eastAsia="ru-RU"/>
        </w:rPr>
        <w:t>На плановый период 2025-2026</w:t>
      </w:r>
      <w:r w:rsidR="00875BBA" w:rsidRPr="009E2B45">
        <w:rPr>
          <w:rFonts w:ascii="Times New Roman" w:hAnsi="Times New Roman" w:cs="Arial"/>
          <w:sz w:val="28"/>
          <w:szCs w:val="28"/>
          <w:lang w:eastAsia="ru-RU"/>
        </w:rPr>
        <w:t xml:space="preserve">годов бюджет МО </w:t>
      </w:r>
      <w:r w:rsidR="00875BBA" w:rsidRPr="009E2B45">
        <w:rPr>
          <w:rFonts w:ascii="Times New Roman" w:hAnsi="Times New Roman"/>
          <w:sz w:val="28"/>
          <w:szCs w:val="27"/>
          <w:lang w:eastAsia="ru-RU"/>
        </w:rPr>
        <w:t>спрогнозирован бездефицитным (сбалансированным).</w:t>
      </w:r>
      <w:proofErr w:type="gramEnd"/>
      <w:r w:rsidR="00875BBA" w:rsidRPr="009E2B45">
        <w:rPr>
          <w:rFonts w:ascii="Times New Roman" w:hAnsi="Times New Roman" w:cs="Arial"/>
          <w:sz w:val="28"/>
          <w:szCs w:val="28"/>
          <w:lang w:eastAsia="ru-RU"/>
        </w:rPr>
        <w:t xml:space="preserve">   Объем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предусмотренных расходов в 2025</w:t>
      </w:r>
      <w:r w:rsidR="00875BBA" w:rsidRPr="009E2B45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>(609659,92018</w:t>
      </w:r>
      <w:r w:rsidR="00875BBA" w:rsidRPr="009E2B45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="00875BBA" w:rsidRPr="009E2B45">
        <w:rPr>
          <w:rFonts w:ascii="Times New Roman" w:hAnsi="Times New Roman" w:cs="Arial"/>
          <w:sz w:val="28"/>
          <w:szCs w:val="28"/>
          <w:lang w:eastAsia="ru-RU"/>
        </w:rPr>
        <w:t xml:space="preserve"> соответствует суммарному объему доходов 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>(609659,92018</w:t>
      </w:r>
      <w:r w:rsidR="00875BBA" w:rsidRPr="009E2B45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="00875BBA" w:rsidRPr="009E2B45">
        <w:rPr>
          <w:rFonts w:ascii="Times New Roman" w:hAnsi="Times New Roman" w:cs="Arial"/>
          <w:sz w:val="28"/>
          <w:szCs w:val="28"/>
          <w:lang w:eastAsia="ru-RU"/>
        </w:rPr>
        <w:t>, что соответствует принципу сбалансированности бюджета.</w:t>
      </w:r>
    </w:p>
    <w:p w:rsidR="00875BBA" w:rsidRDefault="00875BBA" w:rsidP="00FD2629">
      <w:pPr>
        <w:tabs>
          <w:tab w:val="left" w:pos="720"/>
        </w:tabs>
        <w:spacing w:after="120" w:line="12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9E2B45">
        <w:rPr>
          <w:rFonts w:ascii="Times New Roman" w:hAnsi="Times New Roman" w:cs="Arial"/>
          <w:sz w:val="28"/>
          <w:szCs w:val="28"/>
          <w:lang w:eastAsia="ru-RU"/>
        </w:rPr>
        <w:t>Объем предусмотренных расходов в 202</w:t>
      </w:r>
      <w:r w:rsidR="004A2AEA">
        <w:rPr>
          <w:rFonts w:ascii="Times New Roman" w:hAnsi="Times New Roman" w:cs="Arial"/>
          <w:sz w:val="28"/>
          <w:szCs w:val="28"/>
          <w:lang w:eastAsia="ru-RU"/>
        </w:rPr>
        <w:t>6</w:t>
      </w:r>
      <w:r w:rsidRPr="009E2B45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="004A2AEA">
        <w:rPr>
          <w:rFonts w:ascii="Times New Roman" w:hAnsi="Times New Roman" w:cs="Arial"/>
          <w:i/>
          <w:sz w:val="24"/>
          <w:szCs w:val="28"/>
          <w:lang w:eastAsia="ru-RU"/>
        </w:rPr>
        <w:t>(665680,00191</w:t>
      </w:r>
      <w:r w:rsidRPr="009E2B45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9E2B45">
        <w:rPr>
          <w:rFonts w:ascii="Times New Roman" w:hAnsi="Times New Roman" w:cs="Arial"/>
          <w:sz w:val="28"/>
          <w:szCs w:val="28"/>
          <w:lang w:eastAsia="ru-RU"/>
        </w:rPr>
        <w:t xml:space="preserve"> соответствует суммарному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объему доходов </w:t>
      </w:r>
      <w:r w:rsidR="004A2AEA">
        <w:rPr>
          <w:rFonts w:ascii="Times New Roman" w:hAnsi="Times New Roman" w:cs="Arial"/>
          <w:i/>
          <w:sz w:val="24"/>
          <w:szCs w:val="28"/>
          <w:lang w:eastAsia="ru-RU"/>
        </w:rPr>
        <w:t>(665680,00191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, что соответствует принципу сбалансированности бюджета.</w:t>
      </w:r>
    </w:p>
    <w:p w:rsidR="00875BBA" w:rsidRPr="00FD2629" w:rsidRDefault="00875BBA" w:rsidP="00FD2629">
      <w:pPr>
        <w:spacing w:after="0" w:line="240" w:lineRule="atLeast"/>
        <w:ind w:left="-57" w:right="-57" w:firstLine="601"/>
        <w:rPr>
          <w:rFonts w:ascii="Times New Roman" w:hAnsi="Times New Roman" w:cs="Arial"/>
          <w:b/>
          <w:bCs/>
          <w:sz w:val="28"/>
          <w:szCs w:val="28"/>
          <w:lang w:eastAsia="ru-RU"/>
        </w:rPr>
      </w:pPr>
    </w:p>
    <w:p w:rsidR="00875BBA" w:rsidRPr="00FD2629" w:rsidRDefault="00875BBA" w:rsidP="00FD2629">
      <w:pPr>
        <w:spacing w:after="0" w:line="240" w:lineRule="atLeast"/>
        <w:ind w:left="-57" w:right="-57" w:firstLine="601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b/>
          <w:bCs/>
          <w:sz w:val="28"/>
          <w:szCs w:val="28"/>
          <w:lang w:eastAsia="ru-RU"/>
        </w:rPr>
        <w:t>Оценка планирования управления муниципальным долгом</w:t>
      </w:r>
    </w:p>
    <w:p w:rsidR="00875BBA" w:rsidRPr="00FD2629" w:rsidRDefault="00875BBA" w:rsidP="00FD2629">
      <w:pPr>
        <w:spacing w:after="0" w:line="240" w:lineRule="atLeast"/>
        <w:ind w:left="-57" w:right="-57" w:firstLine="601"/>
        <w:rPr>
          <w:rFonts w:ascii="Times New Roman" w:hAnsi="Times New Roman"/>
          <w:b/>
          <w:sz w:val="28"/>
          <w:szCs w:val="19"/>
          <w:lang w:eastAsia="ru-RU"/>
        </w:rPr>
      </w:pPr>
    </w:p>
    <w:p w:rsidR="00875BBA" w:rsidRPr="00FD2629" w:rsidRDefault="00875BBA" w:rsidP="00FD2629">
      <w:pPr>
        <w:spacing w:after="120" w:line="120" w:lineRule="atLeast"/>
        <w:ind w:left="-57" w:right="-57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      Верхний предел  муниципального долга МО Тепло-О</w:t>
      </w:r>
      <w:r w:rsidR="00BC66D6">
        <w:rPr>
          <w:rFonts w:ascii="Times New Roman" w:hAnsi="Times New Roman" w:cs="Arial"/>
          <w:sz w:val="28"/>
          <w:szCs w:val="28"/>
          <w:lang w:eastAsia="ru-RU"/>
        </w:rPr>
        <w:t>гаревский район на 1 января 2025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года устанавливается в сумме </w:t>
      </w:r>
      <w:r w:rsidR="00E236E5">
        <w:rPr>
          <w:rFonts w:ascii="Times New Roman" w:hAnsi="Times New Roman" w:cs="Arial"/>
          <w:sz w:val="28"/>
          <w:szCs w:val="28"/>
          <w:lang w:eastAsia="ru-RU"/>
        </w:rPr>
        <w:t>178</w:t>
      </w:r>
      <w:r>
        <w:rPr>
          <w:rFonts w:ascii="Times New Roman" w:hAnsi="Times New Roman" w:cs="Arial"/>
          <w:sz w:val="28"/>
          <w:szCs w:val="28"/>
          <w:lang w:eastAsia="ru-RU"/>
        </w:rPr>
        <w:t>0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0,0 тыс. рублей, </w:t>
      </w:r>
      <w:r w:rsidR="00BC66D6">
        <w:rPr>
          <w:rFonts w:ascii="Times New Roman" w:hAnsi="Times New Roman" w:cs="Arial"/>
          <w:sz w:val="28"/>
          <w:szCs w:val="28"/>
          <w:lang w:eastAsia="ru-RU"/>
        </w:rPr>
        <w:t>на 1 января 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года устанавливается в сумме </w:t>
      </w:r>
      <w:r w:rsidR="00E236E5">
        <w:rPr>
          <w:rFonts w:ascii="Times New Roman" w:hAnsi="Times New Roman" w:cs="Arial"/>
          <w:sz w:val="28"/>
          <w:szCs w:val="28"/>
          <w:lang w:eastAsia="ru-RU"/>
        </w:rPr>
        <w:t>161</w:t>
      </w:r>
      <w:r>
        <w:rPr>
          <w:rFonts w:ascii="Times New Roman" w:hAnsi="Times New Roman" w:cs="Arial"/>
          <w:sz w:val="28"/>
          <w:szCs w:val="28"/>
          <w:lang w:eastAsia="ru-RU"/>
        </w:rPr>
        <w:t>0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0,0 тыс. рублей</w:t>
      </w:r>
      <w:r w:rsidR="00E236E5">
        <w:rPr>
          <w:rFonts w:ascii="Times New Roman" w:hAnsi="Times New Roman" w:cs="Arial"/>
          <w:sz w:val="28"/>
          <w:szCs w:val="28"/>
          <w:lang w:eastAsia="ru-RU"/>
        </w:rPr>
        <w:t xml:space="preserve"> и на 1 января 2027года 13650,0тыс</w:t>
      </w:r>
      <w:proofErr w:type="gramStart"/>
      <w:r w:rsidR="00E236E5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E236E5">
        <w:rPr>
          <w:rFonts w:ascii="Times New Roman" w:hAnsi="Times New Roman" w:cs="Arial"/>
          <w:sz w:val="28"/>
          <w:szCs w:val="28"/>
          <w:lang w:eastAsia="ru-RU"/>
        </w:rPr>
        <w:t>ублей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 xml:space="preserve"> (п.17.1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Проекта решения о бюджете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).</w:t>
      </w:r>
    </w:p>
    <w:p w:rsidR="00875BBA" w:rsidRPr="00FD2629" w:rsidRDefault="00875BBA" w:rsidP="00FD2629">
      <w:pPr>
        <w:spacing w:after="120" w:line="120" w:lineRule="atLeast"/>
        <w:ind w:left="-57" w:right="-57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         Объем расходов на обслужива</w:t>
      </w:r>
      <w:r>
        <w:rPr>
          <w:rFonts w:ascii="Times New Roman" w:hAnsi="Times New Roman" w:cs="Arial"/>
          <w:sz w:val="28"/>
          <w:szCs w:val="28"/>
          <w:lang w:eastAsia="ru-RU"/>
        </w:rPr>
        <w:t>ние муниципального долга на 2023-2024г</w:t>
      </w:r>
      <w:r w:rsidR="00E236E5">
        <w:rPr>
          <w:rFonts w:ascii="Times New Roman" w:hAnsi="Times New Roman" w:cs="Arial"/>
          <w:sz w:val="28"/>
          <w:szCs w:val="28"/>
          <w:lang w:eastAsia="ru-RU"/>
        </w:rPr>
        <w:t>оды  запланирован в сумме  597,30615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тыс. рублей</w:t>
      </w:r>
      <w:r w:rsidR="00E236E5">
        <w:rPr>
          <w:rFonts w:ascii="Times New Roman" w:hAnsi="Times New Roman" w:cs="Arial"/>
          <w:sz w:val="28"/>
          <w:szCs w:val="28"/>
          <w:lang w:eastAsia="ru-RU"/>
        </w:rPr>
        <w:t>, 456,89589тыс</w:t>
      </w:r>
      <w:proofErr w:type="gramStart"/>
      <w:r w:rsidR="00E236E5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E236E5">
        <w:rPr>
          <w:rFonts w:ascii="Times New Roman" w:hAnsi="Times New Roman" w:cs="Arial"/>
          <w:sz w:val="28"/>
          <w:szCs w:val="28"/>
          <w:lang w:eastAsia="ru-RU"/>
        </w:rPr>
        <w:t>ублей  и  306,86301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тыс.рублей соответственно,  по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кредитам, привлеченным в бюджет МО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(п.1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>7.2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Проекта решения о бюджете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).</w:t>
      </w:r>
    </w:p>
    <w:p w:rsidR="00875BBA" w:rsidRDefault="00875BBA" w:rsidP="00FD2629">
      <w:pPr>
        <w:spacing w:after="120" w:line="12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 Проведенный анализ показателей  бюджета МО показал, что в Проекте решения о бюджете МО объем муниципального долга и объем расходов на обслуживание му</w:t>
      </w:r>
      <w:r>
        <w:rPr>
          <w:rFonts w:ascii="Times New Roman" w:hAnsi="Times New Roman" w:cs="Arial"/>
          <w:sz w:val="28"/>
          <w:szCs w:val="28"/>
          <w:lang w:eastAsia="ru-RU"/>
        </w:rPr>
        <w:t>ниципального долга имеет числовые</w:t>
      </w:r>
      <w:r w:rsidR="00D81F89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показатели в связи с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непогашен</w:t>
      </w:r>
      <w:r>
        <w:rPr>
          <w:rFonts w:ascii="Times New Roman" w:hAnsi="Times New Roman" w:cs="Arial"/>
          <w:sz w:val="28"/>
          <w:szCs w:val="28"/>
          <w:lang w:eastAsia="ru-RU"/>
        </w:rPr>
        <w:t>ными з</w:t>
      </w:r>
      <w:r w:rsidR="003B3881">
        <w:rPr>
          <w:rFonts w:ascii="Times New Roman" w:hAnsi="Times New Roman" w:cs="Arial"/>
          <w:sz w:val="28"/>
          <w:szCs w:val="28"/>
          <w:lang w:eastAsia="ru-RU"/>
        </w:rPr>
        <w:t xml:space="preserve">аимствованиями на </w:t>
      </w:r>
      <w:r w:rsidR="00D81F89">
        <w:rPr>
          <w:rFonts w:ascii="Times New Roman" w:hAnsi="Times New Roman" w:cs="Arial"/>
          <w:sz w:val="28"/>
          <w:szCs w:val="28"/>
          <w:lang w:eastAsia="ru-RU"/>
        </w:rPr>
        <w:t>1 января 2024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года по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кредитам, привлеченным в бюджет МО.</w:t>
      </w:r>
    </w:p>
    <w:p w:rsidR="00875BBA" w:rsidRDefault="00875BBA" w:rsidP="00FD2629">
      <w:pPr>
        <w:spacing w:after="120" w:line="12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875BBA" w:rsidRPr="00FD2629" w:rsidRDefault="00875BBA" w:rsidP="00FD2629">
      <w:pPr>
        <w:tabs>
          <w:tab w:val="left" w:pos="720"/>
        </w:tabs>
        <w:spacing w:after="120" w:line="120" w:lineRule="atLeast"/>
        <w:ind w:left="-57" w:right="-57"/>
        <w:jc w:val="both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         </w:t>
      </w:r>
      <w:r w:rsidRPr="00FD2629">
        <w:rPr>
          <w:rFonts w:ascii="Times New Roman" w:hAnsi="Times New Roman" w:cs="Arial"/>
          <w:b/>
          <w:bCs/>
          <w:sz w:val="28"/>
          <w:szCs w:val="28"/>
          <w:lang w:eastAsia="ru-RU"/>
        </w:rPr>
        <w:t>Выводы</w:t>
      </w:r>
    </w:p>
    <w:p w:rsidR="00875BBA" w:rsidRPr="00FD2629" w:rsidRDefault="00875BBA" w:rsidP="00FD2629">
      <w:pPr>
        <w:spacing w:after="120" w:line="120" w:lineRule="atLeast"/>
        <w:ind w:left="-57" w:right="-57" w:firstLine="540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Проект бюджета МО внесен а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дминистрацией муниципального образования Тепло-Огаревский район  на рассмотрение в Собрание представителей МО Тепло-Огаревский район  в установленный законодательством срок.</w:t>
      </w:r>
    </w:p>
    <w:p w:rsidR="00875BBA" w:rsidRPr="00FD2629" w:rsidRDefault="00875BBA" w:rsidP="00FD2629">
      <w:pPr>
        <w:spacing w:after="120" w:line="120" w:lineRule="atLeast"/>
        <w:ind w:left="-57" w:right="-57" w:firstLine="53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Состав документов, представленных к проекту решения  Собрания представителей МО Тепло-Огаревский район «О бюджете муниципального образовани</w:t>
      </w:r>
      <w:r w:rsidR="008E5D05">
        <w:rPr>
          <w:rFonts w:ascii="Times New Roman" w:hAnsi="Times New Roman" w:cs="Arial"/>
          <w:sz w:val="28"/>
          <w:szCs w:val="28"/>
          <w:lang w:eastAsia="ru-RU"/>
        </w:rPr>
        <w:t>я Тепло-Огаревский район на 2024год и на плановый период 2025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8E5D05">
        <w:rPr>
          <w:rFonts w:ascii="Times New Roman" w:hAnsi="Times New Roman" w:cs="Arial"/>
          <w:sz w:val="28"/>
          <w:szCs w:val="28"/>
          <w:lang w:eastAsia="ru-RU"/>
        </w:rPr>
        <w:t>и 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годов», соответствует требованиям Бюджетного кодекса РФ и Положению о бюджетном процессе в МО </w:t>
      </w:r>
    </w:p>
    <w:p w:rsidR="00875BBA" w:rsidRPr="00FD2629" w:rsidRDefault="00875BBA" w:rsidP="00FD2629">
      <w:pPr>
        <w:tabs>
          <w:tab w:val="left" w:pos="720"/>
        </w:tabs>
        <w:spacing w:after="120" w:line="120" w:lineRule="atLeast"/>
        <w:ind w:left="-57" w:right="-57" w:firstLine="539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Экспертиза Проекта решения о бюджете МО  показала:</w:t>
      </w:r>
    </w:p>
    <w:p w:rsidR="00875BBA" w:rsidRPr="00FD2629" w:rsidRDefault="00875BBA" w:rsidP="00FD2629">
      <w:pPr>
        <w:spacing w:after="120" w:line="120" w:lineRule="atLeast"/>
        <w:ind w:left="-57" w:right="-57" w:firstLine="600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1.Структура Проекта решения о бюджете МО соответствует требованиям бюджетного законодательства Российской Федерации.</w:t>
      </w:r>
    </w:p>
    <w:p w:rsidR="00875BBA" w:rsidRPr="00FD2629" w:rsidRDefault="00875BBA" w:rsidP="00FD2629">
      <w:pPr>
        <w:spacing w:after="120" w:line="120" w:lineRule="atLeast"/>
        <w:ind w:left="-57" w:right="-57" w:firstLine="600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2.Проект  бюджета МО основывается на прогнозе социально-экономического развития и основных направлениях бюджетной и налоговой политики муниципального образования.</w:t>
      </w:r>
    </w:p>
    <w:p w:rsidR="00875BBA" w:rsidRPr="00FD2629" w:rsidRDefault="00875BBA" w:rsidP="00066A2E">
      <w:pPr>
        <w:tabs>
          <w:tab w:val="left" w:pos="72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        3.Объем запланированны</w:t>
      </w:r>
      <w:r w:rsidR="008E5D05">
        <w:rPr>
          <w:rFonts w:ascii="Times New Roman" w:hAnsi="Times New Roman" w:cs="Arial"/>
          <w:sz w:val="28"/>
          <w:szCs w:val="28"/>
          <w:lang w:eastAsia="ru-RU"/>
        </w:rPr>
        <w:t>х бюджетных ассигнований на 2024-2026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годы не достаточен для исполнения принятых расходных обязател</w:t>
      </w:r>
      <w:r>
        <w:rPr>
          <w:rFonts w:ascii="Times New Roman" w:hAnsi="Times New Roman" w:cs="Arial"/>
          <w:sz w:val="28"/>
          <w:szCs w:val="28"/>
          <w:lang w:eastAsia="ru-RU"/>
        </w:rPr>
        <w:t>ьств муниципального образования,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необеспеченная проектом бюджета потребность в бюджетн</w:t>
      </w:r>
      <w:r>
        <w:rPr>
          <w:rFonts w:ascii="Times New Roman" w:hAnsi="Times New Roman" w:cs="Arial"/>
          <w:sz w:val="28"/>
          <w:szCs w:val="28"/>
          <w:lang w:eastAsia="ru-RU"/>
        </w:rPr>
        <w:t>ы</w:t>
      </w:r>
      <w:r w:rsidR="008E5D05">
        <w:rPr>
          <w:rFonts w:ascii="Times New Roman" w:hAnsi="Times New Roman" w:cs="Arial"/>
          <w:sz w:val="28"/>
          <w:szCs w:val="28"/>
          <w:lang w:eastAsia="ru-RU"/>
        </w:rPr>
        <w:t>х ассигнованиях составляет 1,77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%.</w:t>
      </w:r>
    </w:p>
    <w:p w:rsidR="00875BBA" w:rsidRPr="00FD2629" w:rsidRDefault="00875BBA" w:rsidP="00FD2629">
      <w:pPr>
        <w:spacing w:after="120" w:line="120" w:lineRule="atLeast"/>
        <w:ind w:left="-57" w:right="-57" w:firstLine="601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  4.Экспертиза текстовой части Проекта решения о бюджете МО на соответствие нормам бюджетного законодательства Российской Федерации показала, что Проект решения о бюджете МО не противоречит бюджетному законодательству Российской Федерации</w:t>
      </w:r>
      <w:r w:rsidRPr="00FD2629">
        <w:rPr>
          <w:rFonts w:ascii="Times New Roman" w:hAnsi="Times New Roman"/>
          <w:sz w:val="28"/>
          <w:szCs w:val="24"/>
          <w:lang w:eastAsia="ru-RU"/>
        </w:rPr>
        <w:t>.</w:t>
      </w:r>
    </w:p>
    <w:p w:rsidR="00875BBA" w:rsidRPr="00FD2629" w:rsidRDefault="00875BBA" w:rsidP="00FD2629">
      <w:pPr>
        <w:spacing w:after="120" w:line="120" w:lineRule="atLeast"/>
        <w:ind w:left="-57" w:right="-57" w:firstLine="600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5.Проект бюджета МО  сформирован в соответствии с правилами применения бюджетной классификации Российской Федерации. </w:t>
      </w:r>
    </w:p>
    <w:p w:rsidR="00875BBA" w:rsidRPr="00FD2629" w:rsidRDefault="00875BBA" w:rsidP="00FD2629">
      <w:pPr>
        <w:spacing w:after="120" w:line="120" w:lineRule="atLeast"/>
        <w:ind w:left="-57" w:right="-57" w:firstLine="600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6. Внутренних противоречий </w:t>
      </w:r>
      <w:proofErr w:type="gramStart"/>
      <w:r w:rsidRPr="00FD2629">
        <w:rPr>
          <w:rFonts w:ascii="Times New Roman" w:hAnsi="Times New Roman" w:cs="Arial"/>
          <w:sz w:val="28"/>
          <w:szCs w:val="28"/>
          <w:lang w:eastAsia="ru-RU"/>
        </w:rPr>
        <w:t>содержания отдельных фрагментов текста Проекта решения</w:t>
      </w:r>
      <w:proofErr w:type="gramEnd"/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о бюджете МО, приложений к нему и текстовой ча</w:t>
      </w:r>
      <w:r>
        <w:rPr>
          <w:rFonts w:ascii="Times New Roman" w:hAnsi="Times New Roman" w:cs="Arial"/>
          <w:sz w:val="28"/>
          <w:szCs w:val="28"/>
          <w:lang w:eastAsia="ru-RU"/>
        </w:rPr>
        <w:t>сти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, не установлено.</w:t>
      </w:r>
    </w:p>
    <w:p w:rsidR="00875BBA" w:rsidRDefault="00E236E5" w:rsidP="00E82E30">
      <w:pPr>
        <w:tabs>
          <w:tab w:val="left" w:pos="720"/>
        </w:tabs>
        <w:spacing w:after="240" w:line="240" w:lineRule="atLeast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  7. </w:t>
      </w:r>
      <w:proofErr w:type="gramStart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Проек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т</w:t>
      </w:r>
      <w:r w:rsidR="001978C2">
        <w:rPr>
          <w:rFonts w:ascii="Times New Roman" w:hAnsi="Times New Roman" w:cs="Arial"/>
          <w:sz w:val="28"/>
          <w:szCs w:val="28"/>
          <w:lang w:eastAsia="ru-RU"/>
        </w:rPr>
        <w:t>ом решения о бюджете МО на  2024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год спрогнозирован дефицит бюдж</w:t>
      </w:r>
      <w:r w:rsidR="001978C2">
        <w:rPr>
          <w:rFonts w:ascii="Times New Roman" w:hAnsi="Times New Roman" w:cs="Arial"/>
          <w:sz w:val="28"/>
          <w:szCs w:val="28"/>
          <w:lang w:eastAsia="ru-RU"/>
        </w:rPr>
        <w:t>ета в пределах 7,8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%, что не противоречит ст.92.1БК РФ</w:t>
      </w:r>
      <w:r w:rsidR="00875BBA">
        <w:rPr>
          <w:rFonts w:ascii="Times New Roman" w:hAnsi="Times New Roman"/>
          <w:sz w:val="28"/>
        </w:rPr>
        <w:t>, в</w:t>
      </w:r>
      <w:r w:rsidR="00875BBA" w:rsidRPr="009E2B45">
        <w:rPr>
          <w:rFonts w:ascii="Times New Roman" w:hAnsi="Times New Roman"/>
          <w:sz w:val="28"/>
        </w:rPr>
        <w:t xml:space="preserve"> состав источников  внутреннего финансирования бюджета МО</w:t>
      </w:r>
      <w:r w:rsidR="00875BBA">
        <w:rPr>
          <w:rFonts w:ascii="Times New Roman" w:hAnsi="Times New Roman"/>
          <w:sz w:val="28"/>
        </w:rPr>
        <w:t>,</w:t>
      </w:r>
      <w:r w:rsidR="001978C2">
        <w:rPr>
          <w:rFonts w:ascii="Times New Roman" w:hAnsi="Times New Roman"/>
          <w:sz w:val="28"/>
        </w:rPr>
        <w:t xml:space="preserve"> </w:t>
      </w:r>
      <w:r w:rsidR="00875BBA">
        <w:rPr>
          <w:rFonts w:ascii="Times New Roman" w:hAnsi="Times New Roman"/>
          <w:sz w:val="28"/>
        </w:rPr>
        <w:t xml:space="preserve">в соответствии со ст.96 БК РФ </w:t>
      </w:r>
      <w:r w:rsidR="00875BBA" w:rsidRPr="009E2B45">
        <w:rPr>
          <w:rFonts w:ascii="Times New Roman" w:hAnsi="Times New Roman"/>
          <w:sz w:val="28"/>
        </w:rPr>
        <w:t xml:space="preserve">включено изменение остатков средств на счетах по </w:t>
      </w:r>
      <w:r w:rsidR="00875BBA">
        <w:rPr>
          <w:rFonts w:ascii="Times New Roman" w:hAnsi="Times New Roman"/>
          <w:sz w:val="28"/>
        </w:rPr>
        <w:t>учету средств бюджетов</w:t>
      </w:r>
      <w:r w:rsidR="001978C2">
        <w:rPr>
          <w:rFonts w:ascii="Times New Roman" w:hAnsi="Times New Roman"/>
          <w:sz w:val="28"/>
        </w:rPr>
        <w:t xml:space="preserve">, </w:t>
      </w:r>
      <w:r w:rsidR="001978C2" w:rsidRPr="001978C2">
        <w:t xml:space="preserve"> </w:t>
      </w:r>
      <w:r w:rsidR="001978C2" w:rsidRPr="001978C2">
        <w:rPr>
          <w:rFonts w:ascii="Times New Roman" w:hAnsi="Times New Roman"/>
          <w:sz w:val="28"/>
        </w:rPr>
        <w:t>погашение бюджетных кредитов, полученных от других бюджетов бюджетной системы Российской Федерации в валюте Российской Федера</w:t>
      </w:r>
      <w:r>
        <w:rPr>
          <w:rFonts w:ascii="Times New Roman" w:hAnsi="Times New Roman"/>
          <w:sz w:val="28"/>
        </w:rPr>
        <w:t xml:space="preserve">ции </w:t>
      </w:r>
      <w:r w:rsidR="001978C2" w:rsidRPr="001978C2">
        <w:rPr>
          <w:rFonts w:ascii="Times New Roman" w:hAnsi="Times New Roman"/>
          <w:sz w:val="28"/>
        </w:rPr>
        <w:t xml:space="preserve"> и</w:t>
      </w:r>
      <w:proofErr w:type="gramEnd"/>
      <w:r w:rsidR="001978C2" w:rsidRPr="001978C2">
        <w:rPr>
          <w:rFonts w:ascii="Times New Roman" w:hAnsi="Times New Roman"/>
          <w:sz w:val="28"/>
        </w:rPr>
        <w:t xml:space="preserve"> привлечение кредитов от кредитных организаций бюджетами муниципальных районов в валюте Российской Фед</w:t>
      </w:r>
      <w:r w:rsidR="001978C2">
        <w:rPr>
          <w:rFonts w:ascii="Times New Roman" w:hAnsi="Times New Roman"/>
          <w:sz w:val="28"/>
        </w:rPr>
        <w:t>ерации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875BBA" w:rsidRPr="00FD2629" w:rsidRDefault="00875BBA" w:rsidP="00E82E30">
      <w:pPr>
        <w:tabs>
          <w:tab w:val="left" w:pos="720"/>
        </w:tabs>
        <w:spacing w:after="240" w:line="240" w:lineRule="atLeast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  </w:t>
      </w:r>
      <w:r w:rsidR="001978C2">
        <w:rPr>
          <w:rFonts w:ascii="Times New Roman" w:hAnsi="Times New Roman" w:cs="Arial"/>
          <w:sz w:val="28"/>
          <w:szCs w:val="28"/>
          <w:lang w:eastAsia="ru-RU"/>
        </w:rPr>
        <w:t>На 2025-2026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годы обеспечена сбалансированность бюджета.   Объем предусмотренн</w:t>
      </w:r>
      <w:r w:rsidR="001978C2">
        <w:rPr>
          <w:rFonts w:ascii="Times New Roman" w:hAnsi="Times New Roman" w:cs="Arial"/>
          <w:sz w:val="28"/>
          <w:szCs w:val="28"/>
          <w:lang w:eastAsia="ru-RU"/>
        </w:rPr>
        <w:t>ых расходов в 2025-2026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годах соответствует суммарному объему доходов, что соответствует принципу сбалансированности бюджета.</w:t>
      </w:r>
    </w:p>
    <w:p w:rsidR="00875BBA" w:rsidRPr="00FD2629" w:rsidRDefault="00E236E5" w:rsidP="00433659">
      <w:pPr>
        <w:spacing w:after="120" w:line="120" w:lineRule="atLeast"/>
        <w:ind w:left="-57" w:right="-57"/>
        <w:jc w:val="both"/>
        <w:rPr>
          <w:rFonts w:ascii="Times New Roman" w:hAnsi="Times New Roman"/>
          <w:sz w:val="19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 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8.Предусмотренный, в Проекте решения о бюджете МО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   в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ерхний предел  муниципального долга МО Тепло-О</w:t>
      </w:r>
      <w:r w:rsidR="003B3881">
        <w:rPr>
          <w:rFonts w:ascii="Times New Roman" w:hAnsi="Times New Roman" w:cs="Arial"/>
          <w:sz w:val="28"/>
          <w:szCs w:val="28"/>
          <w:lang w:eastAsia="ru-RU"/>
        </w:rPr>
        <w:t>гаревский район на 1 января 2025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года устанавливается в сумме </w:t>
      </w:r>
      <w:r>
        <w:rPr>
          <w:rFonts w:ascii="Times New Roman" w:hAnsi="Times New Roman" w:cs="Arial"/>
          <w:sz w:val="28"/>
          <w:szCs w:val="28"/>
          <w:lang w:eastAsia="ru-RU"/>
        </w:rPr>
        <w:t>17800,0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тыс. рублей, </w:t>
      </w:r>
      <w:r w:rsidR="003B3881">
        <w:rPr>
          <w:rFonts w:ascii="Times New Roman" w:hAnsi="Times New Roman" w:cs="Arial"/>
          <w:sz w:val="28"/>
          <w:szCs w:val="28"/>
          <w:lang w:eastAsia="ru-RU"/>
        </w:rPr>
        <w:t>на 1 января 2026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года устанавливается в сумме </w:t>
      </w:r>
      <w:r>
        <w:rPr>
          <w:rFonts w:ascii="Times New Roman" w:hAnsi="Times New Roman" w:cs="Arial"/>
          <w:sz w:val="28"/>
          <w:szCs w:val="28"/>
          <w:lang w:eastAsia="ru-RU"/>
        </w:rPr>
        <w:t>16100,0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и на 1 января 2027года 13650,0тыс</w:t>
      </w:r>
      <w:proofErr w:type="gramStart"/>
      <w:r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Arial"/>
          <w:sz w:val="28"/>
          <w:szCs w:val="28"/>
          <w:lang w:eastAsia="ru-RU"/>
        </w:rPr>
        <w:t>ублей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875BBA" w:rsidRPr="00FD2629" w:rsidRDefault="001978C2" w:rsidP="00433659">
      <w:pPr>
        <w:spacing w:after="120" w:line="120" w:lineRule="atLeast"/>
        <w:ind w:left="-57" w:right="-57"/>
        <w:jc w:val="both"/>
        <w:rPr>
          <w:rFonts w:ascii="Times New Roman" w:hAnsi="Times New Roman"/>
          <w:sz w:val="19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 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F016B9" w:rsidRPr="00F016B9">
        <w:rPr>
          <w:rFonts w:ascii="Times New Roman" w:hAnsi="Times New Roman" w:cs="Arial"/>
          <w:sz w:val="28"/>
          <w:szCs w:val="28"/>
          <w:lang w:eastAsia="ru-RU"/>
        </w:rPr>
        <w:t>Объем расходов на обслуживание муниципально</w:t>
      </w:r>
      <w:r w:rsidR="003B3881">
        <w:rPr>
          <w:rFonts w:ascii="Times New Roman" w:hAnsi="Times New Roman" w:cs="Arial"/>
          <w:sz w:val="28"/>
          <w:szCs w:val="28"/>
          <w:lang w:eastAsia="ru-RU"/>
        </w:rPr>
        <w:t>го долга на 2024-2026</w:t>
      </w:r>
      <w:r w:rsidR="00F016B9" w:rsidRPr="00F016B9">
        <w:rPr>
          <w:rFonts w:ascii="Times New Roman" w:hAnsi="Times New Roman" w:cs="Arial"/>
          <w:sz w:val="28"/>
          <w:szCs w:val="28"/>
          <w:lang w:eastAsia="ru-RU"/>
        </w:rPr>
        <w:t>годы  запланирован в сумме  597,30615тыс. рублей, 456,89589тыс</w:t>
      </w:r>
      <w:proofErr w:type="gramStart"/>
      <w:r w:rsidR="00F016B9" w:rsidRPr="00F016B9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F016B9" w:rsidRPr="00F016B9">
        <w:rPr>
          <w:rFonts w:ascii="Times New Roman" w:hAnsi="Times New Roman" w:cs="Arial"/>
          <w:sz w:val="28"/>
          <w:szCs w:val="28"/>
          <w:lang w:eastAsia="ru-RU"/>
        </w:rPr>
        <w:t>ублей  и  306,86301тыс.рублей соответственно,  по кредитам, привлеченным в бюджет МО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875BBA" w:rsidRDefault="00875BBA" w:rsidP="00FD2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FD2629">
        <w:rPr>
          <w:rFonts w:ascii="Times New Roman" w:hAnsi="Times New Roman" w:cs="Arial"/>
          <w:bCs/>
          <w:sz w:val="28"/>
          <w:szCs w:val="28"/>
          <w:lang w:eastAsia="ru-RU"/>
        </w:rPr>
        <w:t>9.</w:t>
      </w:r>
      <w:r w:rsidR="008E5D05">
        <w:rPr>
          <w:rFonts w:ascii="Times New Roman" w:hAnsi="Times New Roman"/>
          <w:sz w:val="28"/>
          <w:szCs w:val="26"/>
          <w:lang w:eastAsia="ru-RU"/>
        </w:rPr>
        <w:t xml:space="preserve">Проектом </w:t>
      </w:r>
      <w:r w:rsidR="003B3881">
        <w:rPr>
          <w:rFonts w:ascii="Times New Roman" w:hAnsi="Times New Roman"/>
          <w:sz w:val="28"/>
          <w:szCs w:val="26"/>
          <w:lang w:eastAsia="ru-RU"/>
        </w:rPr>
        <w:t>бюджета МО на 2024</w:t>
      </w:r>
      <w:r w:rsidRPr="00FD2629">
        <w:rPr>
          <w:rFonts w:ascii="Times New Roman" w:hAnsi="Times New Roman"/>
          <w:sz w:val="28"/>
          <w:szCs w:val="26"/>
          <w:lang w:eastAsia="ru-RU"/>
        </w:rPr>
        <w:t xml:space="preserve">год на основе программного метода планируется реализация </w:t>
      </w:r>
      <w:r>
        <w:rPr>
          <w:rFonts w:ascii="Times New Roman" w:hAnsi="Times New Roman"/>
          <w:sz w:val="28"/>
          <w:szCs w:val="26"/>
          <w:lang w:eastAsia="ru-RU"/>
        </w:rPr>
        <w:t>мероприятий 19</w:t>
      </w:r>
      <w:r w:rsidRPr="00FD2629">
        <w:rPr>
          <w:rFonts w:ascii="Times New Roman" w:hAnsi="Times New Roman"/>
          <w:sz w:val="28"/>
          <w:szCs w:val="26"/>
          <w:lang w:eastAsia="ru-RU"/>
        </w:rPr>
        <w:t>муниципальных программ,</w:t>
      </w:r>
      <w:r>
        <w:rPr>
          <w:rFonts w:ascii="Times New Roman" w:hAnsi="Times New Roman"/>
          <w:sz w:val="28"/>
          <w:szCs w:val="26"/>
          <w:lang w:eastAsia="ru-RU"/>
        </w:rPr>
        <w:t xml:space="preserve"> утвержденных  постановлениями а</w:t>
      </w:r>
      <w:r w:rsidRPr="00FD2629">
        <w:rPr>
          <w:rFonts w:ascii="Times New Roman" w:hAnsi="Times New Roman"/>
          <w:sz w:val="28"/>
          <w:szCs w:val="26"/>
          <w:lang w:eastAsia="ru-RU"/>
        </w:rPr>
        <w:t>дминистрации МО</w:t>
      </w:r>
      <w:r>
        <w:rPr>
          <w:rFonts w:ascii="Times New Roman" w:hAnsi="Times New Roman"/>
          <w:sz w:val="28"/>
          <w:szCs w:val="26"/>
          <w:lang w:eastAsia="ru-RU"/>
        </w:rPr>
        <w:t xml:space="preserve"> Тепло-Огаревский район с суммой расход</w:t>
      </w:r>
      <w:r w:rsidR="008E5D05">
        <w:rPr>
          <w:rFonts w:ascii="Times New Roman" w:hAnsi="Times New Roman"/>
          <w:sz w:val="28"/>
          <w:szCs w:val="26"/>
          <w:lang w:eastAsia="ru-RU"/>
        </w:rPr>
        <w:t>ов 588363,4тыс. рублей, или 96,9</w:t>
      </w:r>
      <w:r w:rsidRPr="00FD2629">
        <w:rPr>
          <w:rFonts w:ascii="Times New Roman" w:hAnsi="Times New Roman"/>
          <w:sz w:val="28"/>
          <w:szCs w:val="26"/>
          <w:lang w:eastAsia="ru-RU"/>
        </w:rPr>
        <w:t xml:space="preserve">% от общего </w:t>
      </w:r>
      <w:r w:rsidR="008E5D05">
        <w:rPr>
          <w:rFonts w:ascii="Times New Roman" w:hAnsi="Times New Roman"/>
          <w:sz w:val="28"/>
          <w:szCs w:val="26"/>
          <w:lang w:eastAsia="ru-RU"/>
        </w:rPr>
        <w:t>объема расходов бюджета МО.</w:t>
      </w:r>
    </w:p>
    <w:p w:rsidR="00875BBA" w:rsidRDefault="00875BBA" w:rsidP="00FD2629">
      <w:pPr>
        <w:spacing w:after="0" w:line="240" w:lineRule="atLeast"/>
        <w:ind w:right="-57"/>
        <w:rPr>
          <w:rFonts w:ascii="Times New Roman" w:hAnsi="Times New Roman"/>
          <w:b/>
          <w:sz w:val="28"/>
          <w:szCs w:val="24"/>
          <w:lang w:eastAsia="ru-RU"/>
        </w:rPr>
      </w:pPr>
      <w:r w:rsidRPr="00FD2629">
        <w:rPr>
          <w:rFonts w:ascii="Times New Roman" w:hAnsi="Times New Roman"/>
          <w:b/>
          <w:sz w:val="28"/>
          <w:szCs w:val="24"/>
          <w:lang w:eastAsia="ru-RU"/>
        </w:rPr>
        <w:lastRenderedPageBreak/>
        <w:t xml:space="preserve">   Заключение</w:t>
      </w:r>
    </w:p>
    <w:p w:rsidR="00964770" w:rsidRDefault="00964770" w:rsidP="00FD2629">
      <w:pPr>
        <w:spacing w:after="0" w:line="240" w:lineRule="atLeast"/>
        <w:ind w:right="-57"/>
        <w:rPr>
          <w:rFonts w:ascii="Times New Roman" w:hAnsi="Times New Roman"/>
          <w:b/>
          <w:sz w:val="28"/>
          <w:szCs w:val="24"/>
          <w:lang w:eastAsia="ru-RU"/>
        </w:rPr>
      </w:pPr>
    </w:p>
    <w:p w:rsidR="00875BBA" w:rsidRPr="00FD2629" w:rsidRDefault="00F016B9" w:rsidP="00FD2629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19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 xml:space="preserve">На основании вышеизложенного, контрольно-счетная палата муниципального образования Тепло-Огаревский район </w:t>
      </w:r>
      <w:r w:rsidR="00875BBA" w:rsidRPr="00F0227F">
        <w:rPr>
          <w:rFonts w:ascii="Times New Roman" w:hAnsi="Times New Roman"/>
          <w:sz w:val="28"/>
          <w:szCs w:val="24"/>
          <w:lang w:eastAsia="ru-RU"/>
        </w:rPr>
        <w:t>приходит к выводу, что предлагаемый проект решения  Собрания представителей муниципального образования</w:t>
      </w:r>
      <w:r w:rsidR="007E640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Тепло-Огаревский район </w:t>
      </w:r>
      <w:r w:rsidR="00875BBA" w:rsidRPr="0070707C">
        <w:rPr>
          <w:rFonts w:ascii="Times New Roman" w:hAnsi="Times New Roman" w:cs="Arial"/>
          <w:b/>
          <w:i/>
          <w:sz w:val="28"/>
          <w:szCs w:val="28"/>
          <w:lang w:eastAsia="ru-RU"/>
        </w:rPr>
        <w:t>«О бюджете муниципального образования Т</w:t>
      </w:r>
      <w:r w:rsidR="00635B04">
        <w:rPr>
          <w:rFonts w:ascii="Times New Roman" w:hAnsi="Times New Roman" w:cs="Arial"/>
          <w:b/>
          <w:i/>
          <w:sz w:val="28"/>
          <w:szCs w:val="28"/>
          <w:lang w:eastAsia="ru-RU"/>
        </w:rPr>
        <w:t>епло-Огаревский район на 2024год и на плановый период 2025 и 2026</w:t>
      </w:r>
      <w:r w:rsidR="00875BBA" w:rsidRPr="0070707C">
        <w:rPr>
          <w:rFonts w:ascii="Times New Roman" w:hAnsi="Times New Roman" w:cs="Arial"/>
          <w:b/>
          <w:i/>
          <w:sz w:val="28"/>
          <w:szCs w:val="28"/>
          <w:lang w:eastAsia="ru-RU"/>
        </w:rPr>
        <w:t xml:space="preserve"> годов»</w:t>
      </w:r>
      <w:r w:rsidR="00635B04">
        <w:rPr>
          <w:rFonts w:ascii="Times New Roman" w:hAnsi="Times New Roman" w:cs="Arial"/>
          <w:b/>
          <w:i/>
          <w:sz w:val="28"/>
          <w:szCs w:val="28"/>
          <w:lang w:eastAsia="ru-RU"/>
        </w:rPr>
        <w:t xml:space="preserve">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может быть рекомендован к 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6A2113">
        <w:rPr>
          <w:rFonts w:ascii="Times New Roman" w:hAnsi="Times New Roman" w:cs="Arial"/>
          <w:sz w:val="28"/>
          <w:szCs w:val="28"/>
          <w:lang w:eastAsia="ru-RU"/>
        </w:rPr>
        <w:t>утверждению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 Собранием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представителей муниципального образования Тепло-Огаревский район.</w:t>
      </w:r>
    </w:p>
    <w:p w:rsidR="00875BBA" w:rsidRDefault="00875BBA" w:rsidP="00FD2629">
      <w:pPr>
        <w:spacing w:after="0" w:line="240" w:lineRule="auto"/>
        <w:ind w:left="-57" w:right="-57"/>
        <w:rPr>
          <w:rFonts w:ascii="Times New Roman" w:hAnsi="Times New Roman"/>
          <w:b/>
          <w:sz w:val="28"/>
          <w:szCs w:val="24"/>
          <w:lang w:eastAsia="ru-RU"/>
        </w:rPr>
      </w:pPr>
    </w:p>
    <w:p w:rsidR="00875BBA" w:rsidRDefault="00875BBA" w:rsidP="00FD2629">
      <w:pPr>
        <w:spacing w:after="0" w:line="240" w:lineRule="auto"/>
        <w:ind w:left="-57" w:right="-57"/>
        <w:rPr>
          <w:rFonts w:ascii="Times New Roman" w:hAnsi="Times New Roman"/>
          <w:b/>
          <w:sz w:val="28"/>
          <w:szCs w:val="24"/>
          <w:lang w:eastAsia="ru-RU"/>
        </w:rPr>
      </w:pPr>
    </w:p>
    <w:p w:rsidR="00875BBA" w:rsidRPr="00FD2629" w:rsidRDefault="00875BBA" w:rsidP="00FD2629">
      <w:pPr>
        <w:spacing w:after="0" w:line="240" w:lineRule="auto"/>
        <w:ind w:left="-57" w:right="-57"/>
        <w:rPr>
          <w:rFonts w:ascii="Times New Roman" w:hAnsi="Times New Roman"/>
          <w:b/>
          <w:sz w:val="28"/>
          <w:szCs w:val="24"/>
          <w:lang w:eastAsia="ru-RU"/>
        </w:rPr>
      </w:pPr>
    </w:p>
    <w:p w:rsidR="00875BBA" w:rsidRPr="00FD2629" w:rsidRDefault="00875BBA" w:rsidP="00FD2629">
      <w:pPr>
        <w:spacing w:after="0" w:line="240" w:lineRule="auto"/>
        <w:ind w:left="-57" w:right="-57"/>
        <w:rPr>
          <w:rFonts w:ascii="Times New Roman" w:hAnsi="Times New Roman"/>
          <w:b/>
          <w:sz w:val="28"/>
          <w:szCs w:val="24"/>
          <w:lang w:eastAsia="ru-RU"/>
        </w:rPr>
      </w:pPr>
    </w:p>
    <w:p w:rsidR="00875BBA" w:rsidRPr="00FD2629" w:rsidRDefault="00875BBA" w:rsidP="00FD2629">
      <w:pPr>
        <w:spacing w:after="0" w:line="240" w:lineRule="auto"/>
        <w:ind w:left="-57" w:right="-57"/>
        <w:rPr>
          <w:rFonts w:ascii="Times New Roman" w:hAnsi="Times New Roman"/>
          <w:b/>
          <w:sz w:val="28"/>
          <w:szCs w:val="24"/>
          <w:lang w:eastAsia="ru-RU"/>
        </w:rPr>
      </w:pPr>
      <w:r w:rsidRPr="00FD2629">
        <w:rPr>
          <w:rFonts w:ascii="Times New Roman" w:hAnsi="Times New Roman"/>
          <w:b/>
          <w:sz w:val="28"/>
          <w:szCs w:val="24"/>
          <w:lang w:eastAsia="ru-RU"/>
        </w:rPr>
        <w:t xml:space="preserve"> Председатель контрольно-счетной палаты</w:t>
      </w:r>
    </w:p>
    <w:p w:rsidR="00875BBA" w:rsidRPr="00FD2629" w:rsidRDefault="00875BBA" w:rsidP="00FD2629">
      <w:pPr>
        <w:spacing w:after="0" w:line="240" w:lineRule="auto"/>
        <w:ind w:left="-57" w:right="-57"/>
        <w:rPr>
          <w:rFonts w:ascii="Times New Roman" w:hAnsi="Times New Roman"/>
          <w:b/>
          <w:sz w:val="28"/>
          <w:szCs w:val="24"/>
          <w:lang w:eastAsia="ru-RU"/>
        </w:rPr>
      </w:pPr>
      <w:r w:rsidRPr="00FD2629">
        <w:rPr>
          <w:rFonts w:ascii="Times New Roman" w:hAnsi="Times New Roman"/>
          <w:b/>
          <w:sz w:val="28"/>
          <w:szCs w:val="24"/>
          <w:lang w:eastAsia="ru-RU"/>
        </w:rPr>
        <w:t xml:space="preserve">           МО  Тепло-Огаревский  район                                                                                                                   М.Д. Гришина</w:t>
      </w:r>
    </w:p>
    <w:p w:rsidR="00875BBA" w:rsidRPr="00FD2629" w:rsidRDefault="00875BBA" w:rsidP="00FD26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75BBA" w:rsidRPr="00FD2629" w:rsidRDefault="00875BBA" w:rsidP="00FD2629">
      <w:pPr>
        <w:shd w:val="clear" w:color="auto" w:fill="FFFFFF"/>
        <w:spacing w:after="0" w:line="207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</w:p>
    <w:sectPr w:rsidR="00875BBA" w:rsidRPr="00FD2629" w:rsidSect="00A7450A">
      <w:footerReference w:type="default" r:id="rId14"/>
      <w:pgSz w:w="16838" w:h="11906" w:orient="landscape"/>
      <w:pgMar w:top="1701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16" w:rsidRDefault="00096016" w:rsidP="00F45D4C">
      <w:pPr>
        <w:spacing w:after="0" w:line="240" w:lineRule="auto"/>
      </w:pPr>
      <w:r>
        <w:separator/>
      </w:r>
    </w:p>
  </w:endnote>
  <w:endnote w:type="continuationSeparator" w:id="0">
    <w:p w:rsidR="00096016" w:rsidRDefault="00096016" w:rsidP="00F4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057" w:rsidRDefault="00A30057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980F61">
      <w:rPr>
        <w:noProof/>
      </w:rPr>
      <w:t>25</w:t>
    </w:r>
    <w:r>
      <w:rPr>
        <w:noProof/>
      </w:rPr>
      <w:fldChar w:fldCharType="end"/>
    </w:r>
  </w:p>
  <w:p w:rsidR="00A30057" w:rsidRDefault="00A3005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16" w:rsidRDefault="00096016" w:rsidP="00F45D4C">
      <w:pPr>
        <w:spacing w:after="0" w:line="240" w:lineRule="auto"/>
      </w:pPr>
      <w:r>
        <w:separator/>
      </w:r>
    </w:p>
  </w:footnote>
  <w:footnote w:type="continuationSeparator" w:id="0">
    <w:p w:rsidR="00096016" w:rsidRDefault="00096016" w:rsidP="00F45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69D"/>
    <w:rsid w:val="0000383A"/>
    <w:rsid w:val="00004B78"/>
    <w:rsid w:val="00005F89"/>
    <w:rsid w:val="000066B7"/>
    <w:rsid w:val="00006E6B"/>
    <w:rsid w:val="000130B5"/>
    <w:rsid w:val="00013F09"/>
    <w:rsid w:val="000147A3"/>
    <w:rsid w:val="000148FF"/>
    <w:rsid w:val="000229A4"/>
    <w:rsid w:val="00022B80"/>
    <w:rsid w:val="000254DD"/>
    <w:rsid w:val="0002585C"/>
    <w:rsid w:val="0002717D"/>
    <w:rsid w:val="0003666B"/>
    <w:rsid w:val="00040D24"/>
    <w:rsid w:val="00041B13"/>
    <w:rsid w:val="00050E6F"/>
    <w:rsid w:val="0005119C"/>
    <w:rsid w:val="00052863"/>
    <w:rsid w:val="00052B9C"/>
    <w:rsid w:val="000533AE"/>
    <w:rsid w:val="00054C68"/>
    <w:rsid w:val="00054D0C"/>
    <w:rsid w:val="00063072"/>
    <w:rsid w:val="00064573"/>
    <w:rsid w:val="00065C2C"/>
    <w:rsid w:val="00066A2E"/>
    <w:rsid w:val="000676B0"/>
    <w:rsid w:val="0007525A"/>
    <w:rsid w:val="00075F51"/>
    <w:rsid w:val="00080699"/>
    <w:rsid w:val="00083FB1"/>
    <w:rsid w:val="00084631"/>
    <w:rsid w:val="00095524"/>
    <w:rsid w:val="00096016"/>
    <w:rsid w:val="000A1108"/>
    <w:rsid w:val="000A155A"/>
    <w:rsid w:val="000A4FA4"/>
    <w:rsid w:val="000A6802"/>
    <w:rsid w:val="000A69EB"/>
    <w:rsid w:val="000A704E"/>
    <w:rsid w:val="000B0032"/>
    <w:rsid w:val="000B0A41"/>
    <w:rsid w:val="000B7D39"/>
    <w:rsid w:val="000C3DD3"/>
    <w:rsid w:val="000C5950"/>
    <w:rsid w:val="000C598F"/>
    <w:rsid w:val="000C6D44"/>
    <w:rsid w:val="000D590D"/>
    <w:rsid w:val="000E0043"/>
    <w:rsid w:val="000E124E"/>
    <w:rsid w:val="000E495C"/>
    <w:rsid w:val="000E5CD3"/>
    <w:rsid w:val="000F336B"/>
    <w:rsid w:val="000F6B14"/>
    <w:rsid w:val="0010053B"/>
    <w:rsid w:val="001075FF"/>
    <w:rsid w:val="00110F95"/>
    <w:rsid w:val="00111C46"/>
    <w:rsid w:val="00112438"/>
    <w:rsid w:val="0011528E"/>
    <w:rsid w:val="00116DE3"/>
    <w:rsid w:val="00117DFE"/>
    <w:rsid w:val="001227F9"/>
    <w:rsid w:val="001244DA"/>
    <w:rsid w:val="001464A4"/>
    <w:rsid w:val="00147339"/>
    <w:rsid w:val="00161701"/>
    <w:rsid w:val="001663B8"/>
    <w:rsid w:val="00170B76"/>
    <w:rsid w:val="00172B81"/>
    <w:rsid w:val="00173214"/>
    <w:rsid w:val="00177565"/>
    <w:rsid w:val="0018307B"/>
    <w:rsid w:val="00193319"/>
    <w:rsid w:val="001948DC"/>
    <w:rsid w:val="00194C35"/>
    <w:rsid w:val="0019706B"/>
    <w:rsid w:val="001978C2"/>
    <w:rsid w:val="00197CE9"/>
    <w:rsid w:val="001A11C7"/>
    <w:rsid w:val="001A1B7B"/>
    <w:rsid w:val="001A3019"/>
    <w:rsid w:val="001A4E6B"/>
    <w:rsid w:val="001B30C4"/>
    <w:rsid w:val="001B3559"/>
    <w:rsid w:val="001B356B"/>
    <w:rsid w:val="001B4838"/>
    <w:rsid w:val="001B596C"/>
    <w:rsid w:val="001D0463"/>
    <w:rsid w:val="001D0DF8"/>
    <w:rsid w:val="001D1535"/>
    <w:rsid w:val="001D4AD2"/>
    <w:rsid w:val="001E006D"/>
    <w:rsid w:val="001E3F91"/>
    <w:rsid w:val="001E4866"/>
    <w:rsid w:val="001E672C"/>
    <w:rsid w:val="001F002D"/>
    <w:rsid w:val="001F0C44"/>
    <w:rsid w:val="001F116C"/>
    <w:rsid w:val="001F1EB5"/>
    <w:rsid w:val="002045E6"/>
    <w:rsid w:val="0020625F"/>
    <w:rsid w:val="00211040"/>
    <w:rsid w:val="002124E4"/>
    <w:rsid w:val="00214E23"/>
    <w:rsid w:val="00217B64"/>
    <w:rsid w:val="00221A03"/>
    <w:rsid w:val="00225C74"/>
    <w:rsid w:val="0023113A"/>
    <w:rsid w:val="00233A2E"/>
    <w:rsid w:val="00242D80"/>
    <w:rsid w:val="002438F2"/>
    <w:rsid w:val="002551C2"/>
    <w:rsid w:val="0026069D"/>
    <w:rsid w:val="00261623"/>
    <w:rsid w:val="00262E6A"/>
    <w:rsid w:val="00266242"/>
    <w:rsid w:val="002667B7"/>
    <w:rsid w:val="00276939"/>
    <w:rsid w:val="00276C05"/>
    <w:rsid w:val="00277ECE"/>
    <w:rsid w:val="00281C7A"/>
    <w:rsid w:val="00282A83"/>
    <w:rsid w:val="00283F3A"/>
    <w:rsid w:val="00285659"/>
    <w:rsid w:val="002858CA"/>
    <w:rsid w:val="0029157F"/>
    <w:rsid w:val="00293E9C"/>
    <w:rsid w:val="00297BB5"/>
    <w:rsid w:val="002A0C78"/>
    <w:rsid w:val="002A7112"/>
    <w:rsid w:val="002B1758"/>
    <w:rsid w:val="002B28AB"/>
    <w:rsid w:val="002B60AA"/>
    <w:rsid w:val="002B63D7"/>
    <w:rsid w:val="002B7087"/>
    <w:rsid w:val="002C381B"/>
    <w:rsid w:val="002C498D"/>
    <w:rsid w:val="002C604E"/>
    <w:rsid w:val="002C79AD"/>
    <w:rsid w:val="002D1053"/>
    <w:rsid w:val="002D5B1B"/>
    <w:rsid w:val="002E348E"/>
    <w:rsid w:val="002E4E49"/>
    <w:rsid w:val="002E543B"/>
    <w:rsid w:val="002F2EC9"/>
    <w:rsid w:val="002F418F"/>
    <w:rsid w:val="002F4C69"/>
    <w:rsid w:val="00301CE3"/>
    <w:rsid w:val="00302433"/>
    <w:rsid w:val="003050DE"/>
    <w:rsid w:val="00312B2B"/>
    <w:rsid w:val="00320961"/>
    <w:rsid w:val="00326414"/>
    <w:rsid w:val="003267D3"/>
    <w:rsid w:val="00326C13"/>
    <w:rsid w:val="00326CC9"/>
    <w:rsid w:val="00331619"/>
    <w:rsid w:val="0033219C"/>
    <w:rsid w:val="00333259"/>
    <w:rsid w:val="00334C23"/>
    <w:rsid w:val="00341AAF"/>
    <w:rsid w:val="00342C84"/>
    <w:rsid w:val="00343979"/>
    <w:rsid w:val="00344D0A"/>
    <w:rsid w:val="0034587A"/>
    <w:rsid w:val="00350DF1"/>
    <w:rsid w:val="003531AB"/>
    <w:rsid w:val="00355A91"/>
    <w:rsid w:val="0035631E"/>
    <w:rsid w:val="00360908"/>
    <w:rsid w:val="00360BB4"/>
    <w:rsid w:val="00363CF0"/>
    <w:rsid w:val="00364A5E"/>
    <w:rsid w:val="00365A33"/>
    <w:rsid w:val="00366179"/>
    <w:rsid w:val="003702D6"/>
    <w:rsid w:val="003705E5"/>
    <w:rsid w:val="00373439"/>
    <w:rsid w:val="0037423F"/>
    <w:rsid w:val="00390504"/>
    <w:rsid w:val="00390F26"/>
    <w:rsid w:val="00397515"/>
    <w:rsid w:val="003A2BB7"/>
    <w:rsid w:val="003A2E33"/>
    <w:rsid w:val="003A3A4F"/>
    <w:rsid w:val="003A4F3D"/>
    <w:rsid w:val="003A7F62"/>
    <w:rsid w:val="003B018F"/>
    <w:rsid w:val="003B3881"/>
    <w:rsid w:val="003C1B5E"/>
    <w:rsid w:val="003D0304"/>
    <w:rsid w:val="003D0389"/>
    <w:rsid w:val="003D35B4"/>
    <w:rsid w:val="003E69F5"/>
    <w:rsid w:val="003E6DAC"/>
    <w:rsid w:val="003F0276"/>
    <w:rsid w:val="003F17AC"/>
    <w:rsid w:val="003F1FEC"/>
    <w:rsid w:val="003F69D5"/>
    <w:rsid w:val="00403331"/>
    <w:rsid w:val="004041B7"/>
    <w:rsid w:val="00424BD9"/>
    <w:rsid w:val="00431C30"/>
    <w:rsid w:val="00433659"/>
    <w:rsid w:val="00435D0D"/>
    <w:rsid w:val="0044137F"/>
    <w:rsid w:val="0045571F"/>
    <w:rsid w:val="00460BA6"/>
    <w:rsid w:val="00467CCD"/>
    <w:rsid w:val="00467EA6"/>
    <w:rsid w:val="00471CA9"/>
    <w:rsid w:val="00475FAE"/>
    <w:rsid w:val="00476253"/>
    <w:rsid w:val="00476E0F"/>
    <w:rsid w:val="004935E0"/>
    <w:rsid w:val="00494BEA"/>
    <w:rsid w:val="00495761"/>
    <w:rsid w:val="004A2AEA"/>
    <w:rsid w:val="004A615A"/>
    <w:rsid w:val="004A653C"/>
    <w:rsid w:val="004B0280"/>
    <w:rsid w:val="004B2940"/>
    <w:rsid w:val="004C3939"/>
    <w:rsid w:val="004C5027"/>
    <w:rsid w:val="004C5ABE"/>
    <w:rsid w:val="004C698D"/>
    <w:rsid w:val="004D406A"/>
    <w:rsid w:val="004D6501"/>
    <w:rsid w:val="004D7B48"/>
    <w:rsid w:val="004D7ED2"/>
    <w:rsid w:val="004E0BA9"/>
    <w:rsid w:val="004E1F38"/>
    <w:rsid w:val="004E56FD"/>
    <w:rsid w:val="004F0282"/>
    <w:rsid w:val="004F134C"/>
    <w:rsid w:val="004F3CA4"/>
    <w:rsid w:val="004F536F"/>
    <w:rsid w:val="005007CD"/>
    <w:rsid w:val="005015FB"/>
    <w:rsid w:val="00501B6F"/>
    <w:rsid w:val="005060E4"/>
    <w:rsid w:val="0051382A"/>
    <w:rsid w:val="00515187"/>
    <w:rsid w:val="00516C81"/>
    <w:rsid w:val="00531045"/>
    <w:rsid w:val="005338FF"/>
    <w:rsid w:val="00535985"/>
    <w:rsid w:val="00542719"/>
    <w:rsid w:val="005440A5"/>
    <w:rsid w:val="00546CC5"/>
    <w:rsid w:val="00552CF6"/>
    <w:rsid w:val="00553766"/>
    <w:rsid w:val="00553AE6"/>
    <w:rsid w:val="005545FF"/>
    <w:rsid w:val="00562F51"/>
    <w:rsid w:val="005662A7"/>
    <w:rsid w:val="00572EA8"/>
    <w:rsid w:val="0057341F"/>
    <w:rsid w:val="0058035A"/>
    <w:rsid w:val="00581412"/>
    <w:rsid w:val="00581E06"/>
    <w:rsid w:val="00582506"/>
    <w:rsid w:val="005973EB"/>
    <w:rsid w:val="005A004C"/>
    <w:rsid w:val="005A04E4"/>
    <w:rsid w:val="005A535F"/>
    <w:rsid w:val="005A5483"/>
    <w:rsid w:val="005A5912"/>
    <w:rsid w:val="005B0CEA"/>
    <w:rsid w:val="005B559D"/>
    <w:rsid w:val="005B57FF"/>
    <w:rsid w:val="005B626E"/>
    <w:rsid w:val="005B77BF"/>
    <w:rsid w:val="005B7CBB"/>
    <w:rsid w:val="005C0570"/>
    <w:rsid w:val="005D0E15"/>
    <w:rsid w:val="005D0FB1"/>
    <w:rsid w:val="005D52D0"/>
    <w:rsid w:val="005D74D6"/>
    <w:rsid w:val="005E08EE"/>
    <w:rsid w:val="005E1967"/>
    <w:rsid w:val="005E23B9"/>
    <w:rsid w:val="005E28BA"/>
    <w:rsid w:val="005E5A71"/>
    <w:rsid w:val="005E5B4B"/>
    <w:rsid w:val="005E77E9"/>
    <w:rsid w:val="005F2EB2"/>
    <w:rsid w:val="005F4BF6"/>
    <w:rsid w:val="005F556A"/>
    <w:rsid w:val="005F71A2"/>
    <w:rsid w:val="006031CA"/>
    <w:rsid w:val="00603BAB"/>
    <w:rsid w:val="00603DBA"/>
    <w:rsid w:val="006049C2"/>
    <w:rsid w:val="00613843"/>
    <w:rsid w:val="006138EE"/>
    <w:rsid w:val="006144DB"/>
    <w:rsid w:val="00617594"/>
    <w:rsid w:val="00620ECC"/>
    <w:rsid w:val="006216BA"/>
    <w:rsid w:val="006243E0"/>
    <w:rsid w:val="0062448D"/>
    <w:rsid w:val="00626A82"/>
    <w:rsid w:val="00632EE2"/>
    <w:rsid w:val="006349CF"/>
    <w:rsid w:val="00634B1F"/>
    <w:rsid w:val="00635B04"/>
    <w:rsid w:val="00657599"/>
    <w:rsid w:val="00660254"/>
    <w:rsid w:val="00662E41"/>
    <w:rsid w:val="00671E89"/>
    <w:rsid w:val="00672AC6"/>
    <w:rsid w:val="006829E1"/>
    <w:rsid w:val="0068393F"/>
    <w:rsid w:val="00684567"/>
    <w:rsid w:val="00686F69"/>
    <w:rsid w:val="00687FDF"/>
    <w:rsid w:val="0069509D"/>
    <w:rsid w:val="00696435"/>
    <w:rsid w:val="0069754F"/>
    <w:rsid w:val="006A0654"/>
    <w:rsid w:val="006A2113"/>
    <w:rsid w:val="006A2986"/>
    <w:rsid w:val="006A375A"/>
    <w:rsid w:val="006A740F"/>
    <w:rsid w:val="006B68AE"/>
    <w:rsid w:val="006C6388"/>
    <w:rsid w:val="006D039E"/>
    <w:rsid w:val="006D3B00"/>
    <w:rsid w:val="00701771"/>
    <w:rsid w:val="0070200A"/>
    <w:rsid w:val="007043B9"/>
    <w:rsid w:val="00705010"/>
    <w:rsid w:val="00705FD7"/>
    <w:rsid w:val="0070707C"/>
    <w:rsid w:val="0070714B"/>
    <w:rsid w:val="00712AA0"/>
    <w:rsid w:val="00714445"/>
    <w:rsid w:val="00717F83"/>
    <w:rsid w:val="007213A7"/>
    <w:rsid w:val="00723128"/>
    <w:rsid w:val="00725E11"/>
    <w:rsid w:val="007327C0"/>
    <w:rsid w:val="00732BC4"/>
    <w:rsid w:val="00733539"/>
    <w:rsid w:val="0073440B"/>
    <w:rsid w:val="00734D13"/>
    <w:rsid w:val="007365AC"/>
    <w:rsid w:val="0074004E"/>
    <w:rsid w:val="00740C46"/>
    <w:rsid w:val="007449C2"/>
    <w:rsid w:val="00747887"/>
    <w:rsid w:val="00750D51"/>
    <w:rsid w:val="0075163D"/>
    <w:rsid w:val="0075349B"/>
    <w:rsid w:val="00753848"/>
    <w:rsid w:val="00755BE7"/>
    <w:rsid w:val="00756A3B"/>
    <w:rsid w:val="00761297"/>
    <w:rsid w:val="00762408"/>
    <w:rsid w:val="00764F7B"/>
    <w:rsid w:val="00776A1B"/>
    <w:rsid w:val="0077725C"/>
    <w:rsid w:val="00780338"/>
    <w:rsid w:val="00782A3D"/>
    <w:rsid w:val="00783E3E"/>
    <w:rsid w:val="0079199D"/>
    <w:rsid w:val="00791BB7"/>
    <w:rsid w:val="00794DFD"/>
    <w:rsid w:val="00795305"/>
    <w:rsid w:val="007A0E3A"/>
    <w:rsid w:val="007A3CB2"/>
    <w:rsid w:val="007B4268"/>
    <w:rsid w:val="007B5817"/>
    <w:rsid w:val="007B6C1C"/>
    <w:rsid w:val="007B6C3B"/>
    <w:rsid w:val="007B78C2"/>
    <w:rsid w:val="007B79AF"/>
    <w:rsid w:val="007C21DF"/>
    <w:rsid w:val="007C34FE"/>
    <w:rsid w:val="007C4930"/>
    <w:rsid w:val="007D0E64"/>
    <w:rsid w:val="007D3482"/>
    <w:rsid w:val="007E01B9"/>
    <w:rsid w:val="007E1BF8"/>
    <w:rsid w:val="007E214C"/>
    <w:rsid w:val="007E2835"/>
    <w:rsid w:val="007E3D34"/>
    <w:rsid w:val="007E3E55"/>
    <w:rsid w:val="007E6401"/>
    <w:rsid w:val="007E6727"/>
    <w:rsid w:val="007E78FF"/>
    <w:rsid w:val="007F109F"/>
    <w:rsid w:val="007F298E"/>
    <w:rsid w:val="007F339C"/>
    <w:rsid w:val="007F33D0"/>
    <w:rsid w:val="007F5B06"/>
    <w:rsid w:val="007F77DE"/>
    <w:rsid w:val="007F7CA6"/>
    <w:rsid w:val="00800ACF"/>
    <w:rsid w:val="00801B9F"/>
    <w:rsid w:val="008053D4"/>
    <w:rsid w:val="00813785"/>
    <w:rsid w:val="008216DC"/>
    <w:rsid w:val="00827454"/>
    <w:rsid w:val="00827BCE"/>
    <w:rsid w:val="00832585"/>
    <w:rsid w:val="008333B7"/>
    <w:rsid w:val="00836BDD"/>
    <w:rsid w:val="00842DD6"/>
    <w:rsid w:val="00844060"/>
    <w:rsid w:val="008458F3"/>
    <w:rsid w:val="00845F87"/>
    <w:rsid w:val="008466A4"/>
    <w:rsid w:val="00847F64"/>
    <w:rsid w:val="008548D6"/>
    <w:rsid w:val="00855E14"/>
    <w:rsid w:val="008608B3"/>
    <w:rsid w:val="00860C8A"/>
    <w:rsid w:val="0086112A"/>
    <w:rsid w:val="00862D9F"/>
    <w:rsid w:val="008638F1"/>
    <w:rsid w:val="00867969"/>
    <w:rsid w:val="00873C0B"/>
    <w:rsid w:val="00874963"/>
    <w:rsid w:val="00875BBA"/>
    <w:rsid w:val="00877592"/>
    <w:rsid w:val="008803A9"/>
    <w:rsid w:val="00885106"/>
    <w:rsid w:val="0089159C"/>
    <w:rsid w:val="00892A7E"/>
    <w:rsid w:val="00893895"/>
    <w:rsid w:val="00894076"/>
    <w:rsid w:val="008940BC"/>
    <w:rsid w:val="00894441"/>
    <w:rsid w:val="008976F0"/>
    <w:rsid w:val="008A27A5"/>
    <w:rsid w:val="008A337A"/>
    <w:rsid w:val="008A3622"/>
    <w:rsid w:val="008A55E1"/>
    <w:rsid w:val="008B0ECE"/>
    <w:rsid w:val="008B72BC"/>
    <w:rsid w:val="008C02BA"/>
    <w:rsid w:val="008C294E"/>
    <w:rsid w:val="008C4883"/>
    <w:rsid w:val="008C4E62"/>
    <w:rsid w:val="008C7E1C"/>
    <w:rsid w:val="008D2FC8"/>
    <w:rsid w:val="008D7613"/>
    <w:rsid w:val="008E0522"/>
    <w:rsid w:val="008E37E6"/>
    <w:rsid w:val="008E5D05"/>
    <w:rsid w:val="008E7484"/>
    <w:rsid w:val="008F00D3"/>
    <w:rsid w:val="008F06E4"/>
    <w:rsid w:val="008F09CD"/>
    <w:rsid w:val="008F1AE8"/>
    <w:rsid w:val="008F2612"/>
    <w:rsid w:val="008F474B"/>
    <w:rsid w:val="00901843"/>
    <w:rsid w:val="00901E36"/>
    <w:rsid w:val="009033AE"/>
    <w:rsid w:val="00904584"/>
    <w:rsid w:val="00904F54"/>
    <w:rsid w:val="0090676C"/>
    <w:rsid w:val="009101A5"/>
    <w:rsid w:val="00913853"/>
    <w:rsid w:val="00921043"/>
    <w:rsid w:val="00921FC5"/>
    <w:rsid w:val="00922237"/>
    <w:rsid w:val="00930B65"/>
    <w:rsid w:val="00936C86"/>
    <w:rsid w:val="00936E0E"/>
    <w:rsid w:val="00937301"/>
    <w:rsid w:val="0094538F"/>
    <w:rsid w:val="00946142"/>
    <w:rsid w:val="00952366"/>
    <w:rsid w:val="00964770"/>
    <w:rsid w:val="00975EDF"/>
    <w:rsid w:val="00980F61"/>
    <w:rsid w:val="00987809"/>
    <w:rsid w:val="00994456"/>
    <w:rsid w:val="009948A0"/>
    <w:rsid w:val="00997169"/>
    <w:rsid w:val="009A2EE6"/>
    <w:rsid w:val="009A5FED"/>
    <w:rsid w:val="009A7A41"/>
    <w:rsid w:val="009A7E81"/>
    <w:rsid w:val="009B01DF"/>
    <w:rsid w:val="009B3FCC"/>
    <w:rsid w:val="009B67A0"/>
    <w:rsid w:val="009C0BB4"/>
    <w:rsid w:val="009C1CCE"/>
    <w:rsid w:val="009C5B9F"/>
    <w:rsid w:val="009C5CEE"/>
    <w:rsid w:val="009C6F18"/>
    <w:rsid w:val="009D23A9"/>
    <w:rsid w:val="009D5A73"/>
    <w:rsid w:val="009D5DA2"/>
    <w:rsid w:val="009E0E17"/>
    <w:rsid w:val="009E1CBB"/>
    <w:rsid w:val="009E2B45"/>
    <w:rsid w:val="009E5C29"/>
    <w:rsid w:val="009F13F8"/>
    <w:rsid w:val="009F46D3"/>
    <w:rsid w:val="009F4BFB"/>
    <w:rsid w:val="009F69F0"/>
    <w:rsid w:val="00A00C43"/>
    <w:rsid w:val="00A03635"/>
    <w:rsid w:val="00A11B54"/>
    <w:rsid w:val="00A1278C"/>
    <w:rsid w:val="00A1359C"/>
    <w:rsid w:val="00A22D32"/>
    <w:rsid w:val="00A2682F"/>
    <w:rsid w:val="00A269C1"/>
    <w:rsid w:val="00A27156"/>
    <w:rsid w:val="00A30057"/>
    <w:rsid w:val="00A301A8"/>
    <w:rsid w:val="00A314AA"/>
    <w:rsid w:val="00A31C6A"/>
    <w:rsid w:val="00A3688A"/>
    <w:rsid w:val="00A40839"/>
    <w:rsid w:val="00A44E6A"/>
    <w:rsid w:val="00A45306"/>
    <w:rsid w:val="00A45437"/>
    <w:rsid w:val="00A51114"/>
    <w:rsid w:val="00A51967"/>
    <w:rsid w:val="00A62CDC"/>
    <w:rsid w:val="00A6320D"/>
    <w:rsid w:val="00A711A6"/>
    <w:rsid w:val="00A7450A"/>
    <w:rsid w:val="00A76E68"/>
    <w:rsid w:val="00A84FEF"/>
    <w:rsid w:val="00A9389C"/>
    <w:rsid w:val="00AA4BC7"/>
    <w:rsid w:val="00AA5EFC"/>
    <w:rsid w:val="00AB0C77"/>
    <w:rsid w:val="00AB2D8A"/>
    <w:rsid w:val="00AC0258"/>
    <w:rsid w:val="00AC06D1"/>
    <w:rsid w:val="00AC2592"/>
    <w:rsid w:val="00AC48D8"/>
    <w:rsid w:val="00AC542F"/>
    <w:rsid w:val="00AC5937"/>
    <w:rsid w:val="00AC76D3"/>
    <w:rsid w:val="00AD0839"/>
    <w:rsid w:val="00AD08B2"/>
    <w:rsid w:val="00AD08EE"/>
    <w:rsid w:val="00AD0BE3"/>
    <w:rsid w:val="00AD5DD1"/>
    <w:rsid w:val="00AD61EC"/>
    <w:rsid w:val="00AD7922"/>
    <w:rsid w:val="00AE3FC5"/>
    <w:rsid w:val="00AE5CD6"/>
    <w:rsid w:val="00AE6AA3"/>
    <w:rsid w:val="00AF102E"/>
    <w:rsid w:val="00B00628"/>
    <w:rsid w:val="00B00DC0"/>
    <w:rsid w:val="00B0165F"/>
    <w:rsid w:val="00B02897"/>
    <w:rsid w:val="00B04F69"/>
    <w:rsid w:val="00B0598A"/>
    <w:rsid w:val="00B07413"/>
    <w:rsid w:val="00B20022"/>
    <w:rsid w:val="00B22DA4"/>
    <w:rsid w:val="00B277D8"/>
    <w:rsid w:val="00B318E1"/>
    <w:rsid w:val="00B3596C"/>
    <w:rsid w:val="00B40E21"/>
    <w:rsid w:val="00B42A77"/>
    <w:rsid w:val="00B44B2F"/>
    <w:rsid w:val="00B46A91"/>
    <w:rsid w:val="00B56A41"/>
    <w:rsid w:val="00B72491"/>
    <w:rsid w:val="00B73E21"/>
    <w:rsid w:val="00B75659"/>
    <w:rsid w:val="00B854BA"/>
    <w:rsid w:val="00B872F4"/>
    <w:rsid w:val="00BA1E6E"/>
    <w:rsid w:val="00BA25F8"/>
    <w:rsid w:val="00BA4D29"/>
    <w:rsid w:val="00BA6078"/>
    <w:rsid w:val="00BA7410"/>
    <w:rsid w:val="00BC12C3"/>
    <w:rsid w:val="00BC1E6D"/>
    <w:rsid w:val="00BC57DD"/>
    <w:rsid w:val="00BC66D6"/>
    <w:rsid w:val="00BC68CB"/>
    <w:rsid w:val="00BD06E1"/>
    <w:rsid w:val="00BD58E9"/>
    <w:rsid w:val="00BD6356"/>
    <w:rsid w:val="00BE0389"/>
    <w:rsid w:val="00BE485A"/>
    <w:rsid w:val="00BF7EDB"/>
    <w:rsid w:val="00BF7F93"/>
    <w:rsid w:val="00C032DE"/>
    <w:rsid w:val="00C05278"/>
    <w:rsid w:val="00C10198"/>
    <w:rsid w:val="00C10429"/>
    <w:rsid w:val="00C133EC"/>
    <w:rsid w:val="00C16E31"/>
    <w:rsid w:val="00C17FFD"/>
    <w:rsid w:val="00C209BC"/>
    <w:rsid w:val="00C21CA2"/>
    <w:rsid w:val="00C2305E"/>
    <w:rsid w:val="00C231EE"/>
    <w:rsid w:val="00C23A8B"/>
    <w:rsid w:val="00C23F7A"/>
    <w:rsid w:val="00C263E7"/>
    <w:rsid w:val="00C27F14"/>
    <w:rsid w:val="00C3055D"/>
    <w:rsid w:val="00C34705"/>
    <w:rsid w:val="00C37984"/>
    <w:rsid w:val="00C457CA"/>
    <w:rsid w:val="00C45E3C"/>
    <w:rsid w:val="00C504DE"/>
    <w:rsid w:val="00C524CB"/>
    <w:rsid w:val="00C76201"/>
    <w:rsid w:val="00C77031"/>
    <w:rsid w:val="00C7712C"/>
    <w:rsid w:val="00C9036C"/>
    <w:rsid w:val="00C95E7E"/>
    <w:rsid w:val="00C971A3"/>
    <w:rsid w:val="00CA0361"/>
    <w:rsid w:val="00CA0654"/>
    <w:rsid w:val="00CA24CE"/>
    <w:rsid w:val="00CA32D3"/>
    <w:rsid w:val="00CA33CE"/>
    <w:rsid w:val="00CA665C"/>
    <w:rsid w:val="00CB127D"/>
    <w:rsid w:val="00CB1ADE"/>
    <w:rsid w:val="00CB6412"/>
    <w:rsid w:val="00CC0653"/>
    <w:rsid w:val="00CC2BEE"/>
    <w:rsid w:val="00CC3A2A"/>
    <w:rsid w:val="00CD0B02"/>
    <w:rsid w:val="00CD2827"/>
    <w:rsid w:val="00CD48F5"/>
    <w:rsid w:val="00CE2AF2"/>
    <w:rsid w:val="00CE5623"/>
    <w:rsid w:val="00CE7F11"/>
    <w:rsid w:val="00CF239E"/>
    <w:rsid w:val="00CF3568"/>
    <w:rsid w:val="00CF3EF6"/>
    <w:rsid w:val="00CF45DA"/>
    <w:rsid w:val="00CF4C93"/>
    <w:rsid w:val="00CF5F8A"/>
    <w:rsid w:val="00D067F4"/>
    <w:rsid w:val="00D118AD"/>
    <w:rsid w:val="00D23D3E"/>
    <w:rsid w:val="00D26359"/>
    <w:rsid w:val="00D30230"/>
    <w:rsid w:val="00D30D8F"/>
    <w:rsid w:val="00D359CC"/>
    <w:rsid w:val="00D35F34"/>
    <w:rsid w:val="00D37CDE"/>
    <w:rsid w:val="00D407A1"/>
    <w:rsid w:val="00D4238E"/>
    <w:rsid w:val="00D42B7E"/>
    <w:rsid w:val="00D4418B"/>
    <w:rsid w:val="00D44E95"/>
    <w:rsid w:val="00D46706"/>
    <w:rsid w:val="00D50BFA"/>
    <w:rsid w:val="00D52229"/>
    <w:rsid w:val="00D52C95"/>
    <w:rsid w:val="00D54748"/>
    <w:rsid w:val="00D60B5A"/>
    <w:rsid w:val="00D70774"/>
    <w:rsid w:val="00D71721"/>
    <w:rsid w:val="00D75A54"/>
    <w:rsid w:val="00D7658B"/>
    <w:rsid w:val="00D806D3"/>
    <w:rsid w:val="00D8101F"/>
    <w:rsid w:val="00D81F89"/>
    <w:rsid w:val="00D845BC"/>
    <w:rsid w:val="00D855E9"/>
    <w:rsid w:val="00D86BEE"/>
    <w:rsid w:val="00D96D35"/>
    <w:rsid w:val="00D971E3"/>
    <w:rsid w:val="00DA02DA"/>
    <w:rsid w:val="00DA3A8E"/>
    <w:rsid w:val="00DB7077"/>
    <w:rsid w:val="00DD64CA"/>
    <w:rsid w:val="00DE57B8"/>
    <w:rsid w:val="00DE78B0"/>
    <w:rsid w:val="00DF0E08"/>
    <w:rsid w:val="00E00BFB"/>
    <w:rsid w:val="00E07274"/>
    <w:rsid w:val="00E1145F"/>
    <w:rsid w:val="00E16CFE"/>
    <w:rsid w:val="00E21E61"/>
    <w:rsid w:val="00E236E5"/>
    <w:rsid w:val="00E2510E"/>
    <w:rsid w:val="00E25F50"/>
    <w:rsid w:val="00E26404"/>
    <w:rsid w:val="00E2779B"/>
    <w:rsid w:val="00E31117"/>
    <w:rsid w:val="00E327A2"/>
    <w:rsid w:val="00E35526"/>
    <w:rsid w:val="00E3732D"/>
    <w:rsid w:val="00E45FAB"/>
    <w:rsid w:val="00E50CD0"/>
    <w:rsid w:val="00E558BA"/>
    <w:rsid w:val="00E56D4F"/>
    <w:rsid w:val="00E5715A"/>
    <w:rsid w:val="00E6049B"/>
    <w:rsid w:val="00E63791"/>
    <w:rsid w:val="00E72EAC"/>
    <w:rsid w:val="00E73A34"/>
    <w:rsid w:val="00E80320"/>
    <w:rsid w:val="00E82E30"/>
    <w:rsid w:val="00E86F7D"/>
    <w:rsid w:val="00E9216C"/>
    <w:rsid w:val="00E92621"/>
    <w:rsid w:val="00E951EE"/>
    <w:rsid w:val="00EA1D5B"/>
    <w:rsid w:val="00EA3C11"/>
    <w:rsid w:val="00EA496F"/>
    <w:rsid w:val="00EA6C4A"/>
    <w:rsid w:val="00EA7130"/>
    <w:rsid w:val="00EA7C56"/>
    <w:rsid w:val="00EB206A"/>
    <w:rsid w:val="00EB2205"/>
    <w:rsid w:val="00EB278B"/>
    <w:rsid w:val="00EB7847"/>
    <w:rsid w:val="00EB78A0"/>
    <w:rsid w:val="00EC00DD"/>
    <w:rsid w:val="00EC02E3"/>
    <w:rsid w:val="00EC1A2F"/>
    <w:rsid w:val="00EC241D"/>
    <w:rsid w:val="00EC3A79"/>
    <w:rsid w:val="00EC5B36"/>
    <w:rsid w:val="00EC62AB"/>
    <w:rsid w:val="00EC6853"/>
    <w:rsid w:val="00ED1BBF"/>
    <w:rsid w:val="00ED7130"/>
    <w:rsid w:val="00EE01F9"/>
    <w:rsid w:val="00EE6589"/>
    <w:rsid w:val="00EF4B59"/>
    <w:rsid w:val="00EF6E10"/>
    <w:rsid w:val="00F016B9"/>
    <w:rsid w:val="00F0227F"/>
    <w:rsid w:val="00F0640C"/>
    <w:rsid w:val="00F13C76"/>
    <w:rsid w:val="00F16840"/>
    <w:rsid w:val="00F17857"/>
    <w:rsid w:val="00F20678"/>
    <w:rsid w:val="00F2155C"/>
    <w:rsid w:val="00F2214A"/>
    <w:rsid w:val="00F22BE6"/>
    <w:rsid w:val="00F26BD7"/>
    <w:rsid w:val="00F40ABD"/>
    <w:rsid w:val="00F4119F"/>
    <w:rsid w:val="00F41890"/>
    <w:rsid w:val="00F44AD2"/>
    <w:rsid w:val="00F454AD"/>
    <w:rsid w:val="00F45808"/>
    <w:rsid w:val="00F45D4C"/>
    <w:rsid w:val="00F5016F"/>
    <w:rsid w:val="00F518B3"/>
    <w:rsid w:val="00F5794C"/>
    <w:rsid w:val="00F630F5"/>
    <w:rsid w:val="00F63728"/>
    <w:rsid w:val="00F738CC"/>
    <w:rsid w:val="00F76A09"/>
    <w:rsid w:val="00F84CB4"/>
    <w:rsid w:val="00F932B3"/>
    <w:rsid w:val="00F96AE8"/>
    <w:rsid w:val="00FA3B90"/>
    <w:rsid w:val="00FA5D68"/>
    <w:rsid w:val="00FA7F6F"/>
    <w:rsid w:val="00FB554F"/>
    <w:rsid w:val="00FB63A2"/>
    <w:rsid w:val="00FB7635"/>
    <w:rsid w:val="00FC0661"/>
    <w:rsid w:val="00FC604F"/>
    <w:rsid w:val="00FC6300"/>
    <w:rsid w:val="00FD0E78"/>
    <w:rsid w:val="00FD2629"/>
    <w:rsid w:val="00FD31A0"/>
    <w:rsid w:val="00FE0FD9"/>
    <w:rsid w:val="00FE2150"/>
    <w:rsid w:val="00FE499F"/>
    <w:rsid w:val="00FE5033"/>
    <w:rsid w:val="00FF3650"/>
    <w:rsid w:val="00FF4AFC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C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2629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D2629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2629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D2629"/>
    <w:rPr>
      <w:rFonts w:ascii="Cambria" w:hAnsi="Cambria"/>
      <w:b/>
      <w:i/>
      <w:sz w:val="28"/>
      <w:lang w:eastAsia="ru-RU"/>
    </w:rPr>
  </w:style>
  <w:style w:type="paragraph" w:styleId="a3">
    <w:name w:val="Normal (Web)"/>
    <w:basedOn w:val="a"/>
    <w:uiPriority w:val="99"/>
    <w:rsid w:val="00FD2629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FD2629"/>
    <w:pPr>
      <w:spacing w:after="120"/>
    </w:pPr>
    <w:rPr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FD2629"/>
    <w:rPr>
      <w:rFonts w:ascii="Calibri" w:hAnsi="Calibri"/>
    </w:rPr>
  </w:style>
  <w:style w:type="paragraph" w:styleId="a6">
    <w:name w:val="Subtitle"/>
    <w:basedOn w:val="a"/>
    <w:next w:val="a"/>
    <w:link w:val="a7"/>
    <w:uiPriority w:val="99"/>
    <w:qFormat/>
    <w:rsid w:val="00FD2629"/>
    <w:pPr>
      <w:spacing w:after="60" w:line="240" w:lineRule="auto"/>
      <w:jc w:val="center"/>
      <w:outlineLvl w:val="1"/>
    </w:pPr>
    <w:rPr>
      <w:rFonts w:ascii="Cambria" w:hAnsi="Cambria"/>
      <w:sz w:val="24"/>
      <w:szCs w:val="20"/>
      <w:lang w:eastAsia="ru-RU"/>
    </w:rPr>
  </w:style>
  <w:style w:type="character" w:customStyle="1" w:styleId="a7">
    <w:name w:val="Подзаголовок Знак"/>
    <w:link w:val="a6"/>
    <w:uiPriority w:val="99"/>
    <w:locked/>
    <w:rsid w:val="00FD2629"/>
    <w:rPr>
      <w:rFonts w:ascii="Cambria" w:hAnsi="Cambria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D2629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FD2629"/>
    <w:rPr>
      <w:rFonts w:ascii="Tahoma" w:hAnsi="Tahoma"/>
      <w:sz w:val="16"/>
      <w:lang w:eastAsia="ru-RU"/>
    </w:rPr>
  </w:style>
  <w:style w:type="paragraph" w:customStyle="1" w:styleId="Default">
    <w:name w:val="Default"/>
    <w:uiPriority w:val="99"/>
    <w:rsid w:val="00FD26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a">
    <w:name w:val="a"/>
    <w:basedOn w:val="a"/>
    <w:uiPriority w:val="99"/>
    <w:rsid w:val="00FD2629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FD2629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indent">
    <w:name w:val="textindent"/>
    <w:basedOn w:val="a"/>
    <w:uiPriority w:val="99"/>
    <w:rsid w:val="00FD2629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indent2">
    <w:name w:val="textindent2"/>
    <w:basedOn w:val="a"/>
    <w:uiPriority w:val="99"/>
    <w:rsid w:val="00FD2629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FD2629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basedOn w:val="a"/>
    <w:uiPriority w:val="99"/>
    <w:rsid w:val="00FD2629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 Знак1"/>
    <w:uiPriority w:val="99"/>
    <w:semiHidden/>
    <w:rsid w:val="00FD2629"/>
    <w:rPr>
      <w:sz w:val="24"/>
    </w:rPr>
  </w:style>
  <w:style w:type="table" w:styleId="ab">
    <w:name w:val="Table Grid"/>
    <w:basedOn w:val="a1"/>
    <w:uiPriority w:val="99"/>
    <w:rsid w:val="00FD26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link w:val="ad"/>
    <w:uiPriority w:val="99"/>
    <w:locked/>
    <w:rsid w:val="00FD2629"/>
  </w:style>
  <w:style w:type="paragraph" w:styleId="ad">
    <w:name w:val="header"/>
    <w:basedOn w:val="a"/>
    <w:link w:val="ac"/>
    <w:uiPriority w:val="99"/>
    <w:rsid w:val="00FD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FD2629"/>
    <w:rPr>
      <w:lang w:eastAsia="en-US"/>
    </w:rPr>
  </w:style>
  <w:style w:type="character" w:customStyle="1" w:styleId="13">
    <w:name w:val="Верхний колонтитул Знак1"/>
    <w:uiPriority w:val="99"/>
    <w:semiHidden/>
    <w:rsid w:val="00FD2629"/>
  </w:style>
  <w:style w:type="character" w:customStyle="1" w:styleId="ae">
    <w:name w:val="Нижний колонтитул Знак"/>
    <w:link w:val="af"/>
    <w:uiPriority w:val="99"/>
    <w:locked/>
    <w:rsid w:val="00FD2629"/>
  </w:style>
  <w:style w:type="paragraph" w:styleId="af">
    <w:name w:val="footer"/>
    <w:basedOn w:val="a"/>
    <w:link w:val="ae"/>
    <w:uiPriority w:val="99"/>
    <w:rsid w:val="00FD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locked/>
    <w:rsid w:val="00FD2629"/>
    <w:rPr>
      <w:lang w:eastAsia="en-US"/>
    </w:rPr>
  </w:style>
  <w:style w:type="character" w:customStyle="1" w:styleId="14">
    <w:name w:val="Нижний колонтитул Знак1"/>
    <w:uiPriority w:val="99"/>
    <w:semiHidden/>
    <w:rsid w:val="00FD2629"/>
  </w:style>
  <w:style w:type="character" w:customStyle="1" w:styleId="15">
    <w:name w:val="Текст выноски Знак1"/>
    <w:uiPriority w:val="99"/>
    <w:semiHidden/>
    <w:rsid w:val="00FD2629"/>
    <w:rPr>
      <w:rFonts w:ascii="Tahoma" w:hAnsi="Tahoma"/>
      <w:sz w:val="16"/>
      <w:lang w:eastAsia="en-US"/>
    </w:rPr>
  </w:style>
  <w:style w:type="character" w:customStyle="1" w:styleId="BalloonTextChar1">
    <w:name w:val="Balloon Text Char1"/>
    <w:uiPriority w:val="99"/>
    <w:semiHidden/>
    <w:locked/>
    <w:rsid w:val="00FD2629"/>
    <w:rPr>
      <w:rFonts w:ascii="Times New Roman" w:hAnsi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Excel_97-20031.xls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B6C9-25CD-4815-9BBD-CBC0671C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4784</TotalTime>
  <Pages>38</Pages>
  <Words>9572</Words>
  <Characters>54561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545</cp:revision>
  <dcterms:created xsi:type="dcterms:W3CDTF">2019-12-23T07:59:00Z</dcterms:created>
  <dcterms:modified xsi:type="dcterms:W3CDTF">2024-03-26T14:52:00Z</dcterms:modified>
</cp:coreProperties>
</file>